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65E0" w14:textId="77777777" w:rsidR="00DF17C5" w:rsidRPr="00ED5B16" w:rsidRDefault="00432B83" w:rsidP="00A3235A">
      <w:pPr>
        <w:pStyle w:val="Textkrper"/>
        <w:spacing w:before="120" w:line="240" w:lineRule="auto"/>
        <w:ind w:right="-567"/>
        <w:outlineLvl w:val="0"/>
        <w:rPr>
          <w:rFonts w:cs="Arial"/>
          <w:bCs/>
          <w:sz w:val="32"/>
          <w:szCs w:val="32"/>
        </w:rPr>
      </w:pPr>
      <w:r w:rsidRPr="00ED5B16">
        <w:rPr>
          <w:rFonts w:cs="Arial"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1D5AF444" wp14:editId="4559A7CC">
            <wp:simplePos x="0" y="0"/>
            <wp:positionH relativeFrom="column">
              <wp:posOffset>3490595</wp:posOffset>
            </wp:positionH>
            <wp:positionV relativeFrom="paragraph">
              <wp:posOffset>-1209040</wp:posOffset>
            </wp:positionV>
            <wp:extent cx="2886075" cy="133959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U_lg_ccc_rgb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339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7C5" w:rsidRPr="00ED5B16">
        <w:rPr>
          <w:rFonts w:cs="Arial"/>
          <w:bCs/>
          <w:sz w:val="32"/>
          <w:szCs w:val="32"/>
        </w:rPr>
        <w:t>Presseinformation</w:t>
      </w:r>
    </w:p>
    <w:p w14:paraId="6CAD3384" w14:textId="77777777" w:rsidR="006C7EFE" w:rsidRPr="00ED5B16" w:rsidRDefault="006C7EFE" w:rsidP="00A3235A">
      <w:pPr>
        <w:pStyle w:val="Textkrper"/>
        <w:spacing w:before="120" w:line="240" w:lineRule="auto"/>
        <w:ind w:right="-567"/>
        <w:outlineLvl w:val="0"/>
        <w:rPr>
          <w:rFonts w:cs="Arial"/>
          <w:bCs/>
          <w:sz w:val="32"/>
          <w:szCs w:val="32"/>
        </w:rPr>
      </w:pPr>
    </w:p>
    <w:p w14:paraId="0F2DB2E0" w14:textId="5CE3A1BD" w:rsidR="00B05486" w:rsidRPr="00425EDC" w:rsidRDefault="005A7146" w:rsidP="00425EDC">
      <w:pPr>
        <w:pStyle w:val="Textkrper"/>
        <w:spacing w:before="120" w:line="240" w:lineRule="auto"/>
        <w:ind w:right="-1418"/>
        <w:rPr>
          <w:rFonts w:cs="Arial"/>
          <w:szCs w:val="24"/>
          <w:u w:val="single"/>
        </w:rPr>
      </w:pPr>
      <w:proofErr w:type="spellStart"/>
      <w:r w:rsidRPr="00425EDC">
        <w:rPr>
          <w:rFonts w:cs="Arial"/>
          <w:szCs w:val="24"/>
          <w:u w:val="single"/>
        </w:rPr>
        <w:t>Schließerschütz</w:t>
      </w:r>
      <w:proofErr w:type="spellEnd"/>
      <w:r w:rsidRPr="00425EDC">
        <w:rPr>
          <w:rFonts w:cs="Arial"/>
          <w:szCs w:val="24"/>
          <w:u w:val="single"/>
        </w:rPr>
        <w:t xml:space="preserve"> </w:t>
      </w:r>
      <w:r w:rsidR="003E695F">
        <w:rPr>
          <w:rFonts w:cs="Arial"/>
          <w:szCs w:val="24"/>
          <w:u w:val="single"/>
        </w:rPr>
        <w:t>für vielfältige</w:t>
      </w:r>
      <w:r w:rsidR="00EA29E5" w:rsidRPr="00425EDC">
        <w:rPr>
          <w:rFonts w:cs="Arial"/>
          <w:szCs w:val="24"/>
          <w:u w:val="single"/>
        </w:rPr>
        <w:t xml:space="preserve"> Anwendungen</w:t>
      </w:r>
      <w:r w:rsidRPr="00425EDC">
        <w:rPr>
          <w:rFonts w:cs="Arial"/>
          <w:szCs w:val="24"/>
          <w:u w:val="single"/>
        </w:rPr>
        <w:t xml:space="preserve"> </w:t>
      </w:r>
    </w:p>
    <w:p w14:paraId="797B615A" w14:textId="77777777" w:rsidR="00425EDC" w:rsidRPr="00425EDC" w:rsidRDefault="00425EDC" w:rsidP="00425EDC">
      <w:pPr>
        <w:pStyle w:val="Textkrper"/>
        <w:ind w:right="-1"/>
        <w:rPr>
          <w:rFonts w:cs="Arial"/>
          <w:sz w:val="36"/>
          <w:szCs w:val="36"/>
        </w:rPr>
      </w:pPr>
      <w:r w:rsidRPr="00425EDC">
        <w:rPr>
          <w:rFonts w:cs="Arial"/>
          <w:sz w:val="36"/>
          <w:szCs w:val="36"/>
        </w:rPr>
        <w:t>Kompakt und energieeffizient</w:t>
      </w:r>
    </w:p>
    <w:p w14:paraId="2350648B" w14:textId="6719C469" w:rsidR="00E166F4" w:rsidRPr="00ED5B16" w:rsidRDefault="00DF17C5" w:rsidP="00E701B2">
      <w:pPr>
        <w:pStyle w:val="Pa6"/>
        <w:spacing w:line="360" w:lineRule="auto"/>
        <w:rPr>
          <w:rFonts w:ascii="Arial" w:hAnsi="Arial" w:cs="Arial"/>
          <w:b/>
        </w:rPr>
      </w:pPr>
      <w:r w:rsidRPr="009068AA">
        <w:rPr>
          <w:rFonts w:ascii="Arial" w:hAnsi="Arial" w:cs="Arial"/>
          <w:b/>
          <w:color w:val="000000" w:themeColor="text1"/>
        </w:rPr>
        <w:t>München</w:t>
      </w:r>
      <w:r w:rsidR="002C10DD" w:rsidRPr="009068AA">
        <w:rPr>
          <w:rFonts w:ascii="Arial" w:hAnsi="Arial" w:cs="Arial"/>
          <w:b/>
          <w:color w:val="000000" w:themeColor="text1"/>
        </w:rPr>
        <w:t>,</w:t>
      </w:r>
      <w:r w:rsidR="000A6C74" w:rsidRPr="009068AA">
        <w:rPr>
          <w:rFonts w:ascii="Arial" w:hAnsi="Arial" w:cs="Arial"/>
          <w:b/>
          <w:color w:val="000000" w:themeColor="text1"/>
        </w:rPr>
        <w:t xml:space="preserve"> </w:t>
      </w:r>
      <w:r w:rsidR="009068AA" w:rsidRPr="009068AA">
        <w:rPr>
          <w:rFonts w:ascii="Arial" w:hAnsi="Arial" w:cs="Arial"/>
          <w:b/>
          <w:color w:val="000000" w:themeColor="text1"/>
        </w:rPr>
        <w:t>10</w:t>
      </w:r>
      <w:r w:rsidR="00DA58E7" w:rsidRPr="009068AA">
        <w:rPr>
          <w:rFonts w:ascii="Arial" w:hAnsi="Arial" w:cs="Arial"/>
          <w:b/>
          <w:color w:val="000000" w:themeColor="text1"/>
        </w:rPr>
        <w:t>.0</w:t>
      </w:r>
      <w:r w:rsidR="009068AA" w:rsidRPr="009068AA">
        <w:rPr>
          <w:rFonts w:ascii="Arial" w:hAnsi="Arial" w:cs="Arial"/>
          <w:b/>
          <w:color w:val="000000" w:themeColor="text1"/>
        </w:rPr>
        <w:t>3</w:t>
      </w:r>
      <w:r w:rsidR="00713393" w:rsidRPr="009068AA">
        <w:rPr>
          <w:rFonts w:ascii="Arial" w:hAnsi="Arial" w:cs="Arial"/>
          <w:b/>
          <w:color w:val="000000" w:themeColor="text1"/>
        </w:rPr>
        <w:t>.20</w:t>
      </w:r>
      <w:r w:rsidR="00E166F4" w:rsidRPr="009068AA">
        <w:rPr>
          <w:rFonts w:ascii="Arial" w:hAnsi="Arial" w:cs="Arial"/>
          <w:b/>
          <w:color w:val="000000" w:themeColor="text1"/>
        </w:rPr>
        <w:t>2</w:t>
      </w:r>
      <w:r w:rsidR="00DA58E7" w:rsidRPr="009068AA">
        <w:rPr>
          <w:rFonts w:ascii="Arial" w:hAnsi="Arial" w:cs="Arial"/>
          <w:b/>
          <w:color w:val="000000" w:themeColor="text1"/>
        </w:rPr>
        <w:t>1</w:t>
      </w:r>
      <w:r w:rsidR="00A87CC6" w:rsidRPr="009068AA">
        <w:rPr>
          <w:rFonts w:ascii="Arial" w:hAnsi="Arial" w:cs="Arial"/>
          <w:b/>
          <w:color w:val="000000" w:themeColor="text1"/>
        </w:rPr>
        <w:t>:</w:t>
      </w:r>
      <w:r w:rsidR="002C10DD" w:rsidRPr="009068AA">
        <w:rPr>
          <w:rFonts w:ascii="Arial" w:hAnsi="Arial" w:cs="Arial"/>
          <w:b/>
          <w:color w:val="000000" w:themeColor="text1"/>
        </w:rPr>
        <w:t xml:space="preserve"> </w:t>
      </w:r>
      <w:r w:rsidR="0055486B" w:rsidRPr="009068AA">
        <w:rPr>
          <w:rFonts w:ascii="Arial" w:hAnsi="Arial" w:cs="Arial"/>
          <w:b/>
          <w:color w:val="000000" w:themeColor="text1"/>
        </w:rPr>
        <w:t xml:space="preserve">In den meisten </w:t>
      </w:r>
      <w:r w:rsidR="00425EDC" w:rsidRPr="009068AA">
        <w:rPr>
          <w:rFonts w:ascii="Arial" w:hAnsi="Arial" w:cs="Arial"/>
          <w:b/>
          <w:color w:val="000000" w:themeColor="text1"/>
        </w:rPr>
        <w:t xml:space="preserve">modernen </w:t>
      </w:r>
      <w:r w:rsidR="0055486B" w:rsidRPr="009068AA">
        <w:rPr>
          <w:rFonts w:ascii="Arial" w:hAnsi="Arial" w:cs="Arial"/>
          <w:b/>
          <w:color w:val="000000" w:themeColor="text1"/>
        </w:rPr>
        <w:t xml:space="preserve">Applikationen </w:t>
      </w:r>
      <w:r w:rsidR="005E1E61">
        <w:rPr>
          <w:rFonts w:ascii="Arial" w:hAnsi="Arial" w:cs="Arial"/>
          <w:b/>
        </w:rPr>
        <w:t>sind</w:t>
      </w:r>
      <w:r w:rsidR="0055486B" w:rsidRPr="0055486B">
        <w:rPr>
          <w:rFonts w:ascii="Arial" w:hAnsi="Arial" w:cs="Arial"/>
          <w:b/>
        </w:rPr>
        <w:t xml:space="preserve"> Schütze oder </w:t>
      </w:r>
      <w:r w:rsidR="0055486B">
        <w:rPr>
          <w:rFonts w:ascii="Arial" w:hAnsi="Arial" w:cs="Arial"/>
          <w:b/>
        </w:rPr>
        <w:t xml:space="preserve">andere elektromechanische </w:t>
      </w:r>
      <w:r w:rsidR="0055486B" w:rsidRPr="0055486B">
        <w:rPr>
          <w:rFonts w:ascii="Arial" w:hAnsi="Arial" w:cs="Arial"/>
          <w:b/>
        </w:rPr>
        <w:t xml:space="preserve">Schaltgeräte nur noch </w:t>
      </w:r>
      <w:r w:rsidR="005E1E61">
        <w:rPr>
          <w:rFonts w:ascii="Arial" w:hAnsi="Arial" w:cs="Arial"/>
          <w:b/>
        </w:rPr>
        <w:t>für Notaus-Situationen vorgesehen</w:t>
      </w:r>
      <w:r w:rsidR="0055486B">
        <w:rPr>
          <w:rFonts w:ascii="Arial" w:hAnsi="Arial" w:cs="Arial"/>
          <w:b/>
        </w:rPr>
        <w:t>.</w:t>
      </w:r>
      <w:r w:rsidR="0055486B" w:rsidRPr="0055486B">
        <w:rPr>
          <w:rFonts w:ascii="Arial" w:hAnsi="Arial" w:cs="Arial"/>
          <w:b/>
        </w:rPr>
        <w:t xml:space="preserve"> </w:t>
      </w:r>
      <w:r w:rsidR="00425EDC">
        <w:rPr>
          <w:rFonts w:ascii="Arial" w:hAnsi="Arial" w:cs="Arial"/>
          <w:b/>
        </w:rPr>
        <w:t xml:space="preserve">Die </w:t>
      </w:r>
      <w:r w:rsidR="0055486B" w:rsidRPr="0055486B">
        <w:rPr>
          <w:rFonts w:ascii="Arial" w:hAnsi="Arial" w:cs="Arial"/>
          <w:b/>
        </w:rPr>
        <w:t xml:space="preserve">Leistungselektronik </w:t>
      </w:r>
      <w:r w:rsidR="0055486B">
        <w:rPr>
          <w:rFonts w:ascii="Arial" w:hAnsi="Arial" w:cs="Arial"/>
          <w:b/>
        </w:rPr>
        <w:t>übernim</w:t>
      </w:r>
      <w:r w:rsidR="003E695F">
        <w:rPr>
          <w:rFonts w:ascii="Arial" w:hAnsi="Arial" w:cs="Arial"/>
          <w:b/>
        </w:rPr>
        <w:t>mt das Schalten im Regelbetrieb. D</w:t>
      </w:r>
      <w:r w:rsidR="0055486B" w:rsidRPr="0055486B">
        <w:rPr>
          <w:rFonts w:ascii="Arial" w:hAnsi="Arial" w:cs="Arial"/>
          <w:b/>
        </w:rPr>
        <w:t xml:space="preserve">ie Schütze sind </w:t>
      </w:r>
      <w:r w:rsidR="005E1E61">
        <w:rPr>
          <w:rFonts w:ascii="Arial" w:hAnsi="Arial" w:cs="Arial"/>
          <w:b/>
        </w:rPr>
        <w:t>lediglich</w:t>
      </w:r>
      <w:r w:rsidR="0055486B" w:rsidRPr="0055486B">
        <w:rPr>
          <w:rFonts w:ascii="Arial" w:hAnsi="Arial" w:cs="Arial"/>
          <w:b/>
        </w:rPr>
        <w:t xml:space="preserve"> für die galvanische Trennung zuständig und müssen ausschließlich im Notfall</w:t>
      </w:r>
      <w:r w:rsidR="0055486B">
        <w:rPr>
          <w:rFonts w:ascii="Arial" w:hAnsi="Arial" w:cs="Arial"/>
          <w:b/>
        </w:rPr>
        <w:t xml:space="preserve"> </w:t>
      </w:r>
      <w:r w:rsidR="0055486B" w:rsidRPr="0055486B">
        <w:rPr>
          <w:rFonts w:ascii="Arial" w:hAnsi="Arial" w:cs="Arial"/>
          <w:b/>
        </w:rPr>
        <w:t>unter Last arbeiten</w:t>
      </w:r>
      <w:r w:rsidR="005E1E61">
        <w:rPr>
          <w:rFonts w:ascii="Arial" w:hAnsi="Arial" w:cs="Arial"/>
          <w:b/>
        </w:rPr>
        <w:t xml:space="preserve"> –</w:t>
      </w:r>
      <w:r w:rsidR="0055486B" w:rsidRPr="0055486B">
        <w:rPr>
          <w:rFonts w:ascii="Arial" w:hAnsi="Arial" w:cs="Arial"/>
          <w:b/>
        </w:rPr>
        <w:t xml:space="preserve"> </w:t>
      </w:r>
      <w:r w:rsidR="005E1E61">
        <w:rPr>
          <w:rFonts w:ascii="Arial" w:hAnsi="Arial" w:cs="Arial"/>
          <w:b/>
        </w:rPr>
        <w:t>d</w:t>
      </w:r>
      <w:r w:rsidR="0055486B" w:rsidRPr="0055486B">
        <w:rPr>
          <w:rFonts w:ascii="Arial" w:hAnsi="Arial" w:cs="Arial"/>
          <w:b/>
        </w:rPr>
        <w:t>ann allerdings zu erschwerten Bedingungen.</w:t>
      </w:r>
    </w:p>
    <w:p w14:paraId="75FEFE42" w14:textId="77777777" w:rsidR="00251DFF" w:rsidRDefault="00251DFF" w:rsidP="002C36B9">
      <w:pPr>
        <w:pStyle w:val="Pa6"/>
        <w:spacing w:line="360" w:lineRule="auto"/>
        <w:rPr>
          <w:rFonts w:ascii="Arial" w:hAnsi="Arial" w:cs="Arial"/>
        </w:rPr>
      </w:pPr>
    </w:p>
    <w:p w14:paraId="0B9C7453" w14:textId="60B8CA61" w:rsidR="00776320" w:rsidRDefault="00AD744C" w:rsidP="00776320">
      <w:pPr>
        <w:pStyle w:val="Pa6"/>
        <w:spacing w:line="360" w:lineRule="auto"/>
        <w:rPr>
          <w:rFonts w:cs="Arial"/>
        </w:rPr>
      </w:pPr>
      <w:r>
        <w:rPr>
          <w:rFonts w:cs="Arial"/>
        </w:rPr>
        <w:t xml:space="preserve">Im Fehlerfall muss ein Schütz </w:t>
      </w:r>
      <w:r w:rsidRPr="00776320">
        <w:rPr>
          <w:rFonts w:cs="Arial"/>
        </w:rPr>
        <w:t>hohe Strö</w:t>
      </w:r>
      <w:r w:rsidR="003E695F">
        <w:rPr>
          <w:rFonts w:cs="Arial"/>
        </w:rPr>
        <w:t>me führen</w:t>
      </w:r>
      <w:r w:rsidR="004941D9">
        <w:rPr>
          <w:rFonts w:cs="Arial"/>
        </w:rPr>
        <w:t xml:space="preserve"> und ggf. auch abschalten können. Typische Applikationen sind etwa</w:t>
      </w:r>
      <w:r w:rsidR="00776320" w:rsidRPr="00776320">
        <w:rPr>
          <w:rFonts w:cs="Arial"/>
        </w:rPr>
        <w:t xml:space="preserve"> batteriebetriebene Fahrzeuge</w:t>
      </w:r>
      <w:r w:rsidR="004941D9">
        <w:rPr>
          <w:rFonts w:cs="Arial"/>
        </w:rPr>
        <w:t>,</w:t>
      </w:r>
      <w:r w:rsidR="00776320" w:rsidRPr="00776320">
        <w:rPr>
          <w:rFonts w:cs="Arial"/>
        </w:rPr>
        <w:t xml:space="preserve"> wie Elektrobusse, </w:t>
      </w:r>
      <w:r w:rsidR="003E695F">
        <w:rPr>
          <w:rFonts w:cs="Arial"/>
        </w:rPr>
        <w:t>Elektro-</w:t>
      </w:r>
      <w:r w:rsidR="00776320" w:rsidRPr="00776320">
        <w:rPr>
          <w:rFonts w:cs="Arial"/>
        </w:rPr>
        <w:t xml:space="preserve">Lastwagen, </w:t>
      </w:r>
      <w:r w:rsidR="003E695F">
        <w:rPr>
          <w:rFonts w:cs="Arial"/>
        </w:rPr>
        <w:t>E-</w:t>
      </w:r>
      <w:r w:rsidR="00776320" w:rsidRPr="00776320">
        <w:rPr>
          <w:rFonts w:cs="Arial"/>
        </w:rPr>
        <w:t>Transporter, Elektro-PKW</w:t>
      </w:r>
      <w:r w:rsidR="004941D9">
        <w:rPr>
          <w:rFonts w:cs="Arial"/>
        </w:rPr>
        <w:t xml:space="preserve"> oder</w:t>
      </w:r>
      <w:r w:rsidR="00776320" w:rsidRPr="00776320">
        <w:rPr>
          <w:rFonts w:cs="Arial"/>
        </w:rPr>
        <w:t xml:space="preserve"> auch Gabelstapler </w:t>
      </w:r>
      <w:r w:rsidR="004941D9">
        <w:rPr>
          <w:rFonts w:cs="Arial"/>
        </w:rPr>
        <w:t xml:space="preserve">sowie fahrerlose </w:t>
      </w:r>
      <w:r w:rsidR="00776320" w:rsidRPr="00776320">
        <w:rPr>
          <w:rFonts w:cs="Arial"/>
        </w:rPr>
        <w:t>Transport</w:t>
      </w:r>
      <w:r w:rsidR="004941D9">
        <w:rPr>
          <w:rFonts w:cs="Arial"/>
        </w:rPr>
        <w:t>-</w:t>
      </w:r>
      <w:r w:rsidR="003E695F">
        <w:rPr>
          <w:rFonts w:cs="Arial"/>
        </w:rPr>
        <w:t>Systeme</w:t>
      </w:r>
      <w:r w:rsidR="004941D9">
        <w:rPr>
          <w:rFonts w:cs="Arial"/>
        </w:rPr>
        <w:t xml:space="preserve"> in Logistikanwendungen</w:t>
      </w:r>
      <w:r w:rsidR="00776320" w:rsidRPr="00776320">
        <w:rPr>
          <w:rFonts w:cs="Arial"/>
        </w:rPr>
        <w:t xml:space="preserve">. </w:t>
      </w:r>
      <w:r w:rsidR="004941D9">
        <w:rPr>
          <w:rFonts w:cs="Arial"/>
        </w:rPr>
        <w:t>Auch für</w:t>
      </w:r>
      <w:r w:rsidR="00776320" w:rsidRPr="00776320">
        <w:rPr>
          <w:rFonts w:cs="Arial"/>
        </w:rPr>
        <w:t xml:space="preserve"> Batteriemanagementsysteme in Batteriespeichern, Ladestationen, Wechselrichter und Testsysteme für Motoren oder Batterien</w:t>
      </w:r>
      <w:r w:rsidR="004941D9">
        <w:rPr>
          <w:rFonts w:cs="Arial"/>
        </w:rPr>
        <w:t xml:space="preserve"> kommen Schütze zum Einsatz</w:t>
      </w:r>
      <w:r w:rsidR="00776320" w:rsidRPr="00776320">
        <w:rPr>
          <w:rFonts w:cs="Arial"/>
        </w:rPr>
        <w:t>.</w:t>
      </w:r>
      <w:r w:rsidR="00425EDC">
        <w:rPr>
          <w:rFonts w:cs="Arial"/>
        </w:rPr>
        <w:t xml:space="preserve"> Di</w:t>
      </w:r>
      <w:r w:rsidR="003E695F">
        <w:rPr>
          <w:rFonts w:cs="Arial"/>
        </w:rPr>
        <w:t>e Schütze müssen die erforderlichen</w:t>
      </w:r>
      <w:r w:rsidR="00425EDC">
        <w:rPr>
          <w:rFonts w:cs="Arial"/>
        </w:rPr>
        <w:t xml:space="preserve"> elektrotechnischen Parameter erfüllen und sollten gleichzeitig möglichst kompakt und energieeffizient sein. </w:t>
      </w:r>
    </w:p>
    <w:p w14:paraId="6D78D2D3" w14:textId="77777777" w:rsidR="00EA29E5" w:rsidRPr="00EA29E5" w:rsidRDefault="00EA29E5" w:rsidP="00EA29E5"/>
    <w:p w14:paraId="005D8CE3" w14:textId="62C0591B" w:rsidR="00776320" w:rsidRPr="00425EDC" w:rsidRDefault="005E1E61" w:rsidP="00425EDC">
      <w:pPr>
        <w:pStyle w:val="Pa6"/>
        <w:spacing w:line="360" w:lineRule="auto"/>
        <w:rPr>
          <w:rFonts w:cs="Arial"/>
          <w:b/>
        </w:rPr>
      </w:pPr>
      <w:r>
        <w:rPr>
          <w:rFonts w:cs="Arial"/>
          <w:b/>
        </w:rPr>
        <w:t>Lufts</w:t>
      </w:r>
      <w:r w:rsidR="00067CC0">
        <w:rPr>
          <w:rFonts w:cs="Arial"/>
          <w:b/>
        </w:rPr>
        <w:t>chütz</w:t>
      </w:r>
      <w:r w:rsidR="003E695F">
        <w:rPr>
          <w:rFonts w:cs="Arial"/>
          <w:b/>
        </w:rPr>
        <w:t>e</w:t>
      </w:r>
      <w:r w:rsidR="00067CC0">
        <w:rPr>
          <w:rFonts w:cs="Arial"/>
          <w:b/>
        </w:rPr>
        <w:t xml:space="preserve"> mit </w:t>
      </w:r>
      <w:r>
        <w:rPr>
          <w:rFonts w:cs="Arial"/>
          <w:b/>
        </w:rPr>
        <w:t>verbesserten</w:t>
      </w:r>
      <w:r w:rsidR="00067CC0">
        <w:rPr>
          <w:rFonts w:cs="Arial"/>
          <w:b/>
        </w:rPr>
        <w:t xml:space="preserve"> Eigenschaften</w:t>
      </w:r>
    </w:p>
    <w:p w14:paraId="53E5C7B9" w14:textId="15C9F760" w:rsidR="0030020E" w:rsidRPr="00DA58E7" w:rsidRDefault="00425EDC" w:rsidP="0030020E">
      <w:pPr>
        <w:pStyle w:val="Pa6"/>
        <w:spacing w:line="360" w:lineRule="auto"/>
        <w:rPr>
          <w:rFonts w:cs="Arial"/>
        </w:rPr>
      </w:pPr>
      <w:r>
        <w:t xml:space="preserve">Mit der </w:t>
      </w:r>
      <w:r w:rsidR="00776320" w:rsidRPr="00776320">
        <w:t xml:space="preserve">Baureihe </w:t>
      </w:r>
      <w:r w:rsidRPr="00776320">
        <w:t xml:space="preserve">C300 </w:t>
      </w:r>
      <w:r>
        <w:t>bietet Schaltbau Schütze an, die sich für verschiedene moderne Anwendungen eignen. Das neu</w:t>
      </w:r>
      <w:r w:rsidR="005E1E61">
        <w:t>e</w:t>
      </w:r>
      <w:r>
        <w:t xml:space="preserve">ste Schütz aus dieser Baureihe ist das C320 – ein </w:t>
      </w:r>
      <w:proofErr w:type="spellStart"/>
      <w:r w:rsidRPr="00776320">
        <w:t>Schließerschütz</w:t>
      </w:r>
      <w:proofErr w:type="spellEnd"/>
      <w:r w:rsidRPr="00776320">
        <w:t xml:space="preserve"> mit einer Nennbetriebsspannung von DC 1</w:t>
      </w:r>
      <w:r>
        <w:t>.</w:t>
      </w:r>
      <w:r w:rsidRPr="00776320">
        <w:t>500</w:t>
      </w:r>
      <w:r>
        <w:t xml:space="preserve"> </w:t>
      </w:r>
      <w:r w:rsidRPr="00776320">
        <w:t xml:space="preserve">V </w:t>
      </w:r>
      <w:r w:rsidRPr="00776320">
        <w:rPr>
          <w:rFonts w:cs="Arial"/>
        </w:rPr>
        <w:t>und</w:t>
      </w:r>
      <w:r w:rsidRPr="00776320">
        <w:t xml:space="preserve"> einem thermischen Dauerstrom von 1</w:t>
      </w:r>
      <w:r>
        <w:t>.</w:t>
      </w:r>
      <w:r w:rsidRPr="00776320">
        <w:t>000</w:t>
      </w:r>
      <w:r>
        <w:t xml:space="preserve"> </w:t>
      </w:r>
      <w:r w:rsidRPr="00776320">
        <w:t xml:space="preserve">A. </w:t>
      </w:r>
      <w:r>
        <w:t xml:space="preserve">Das sehr kompakte Luftschütz hat Abmessungen von </w:t>
      </w:r>
      <w:r w:rsidRPr="00776320">
        <w:t>190</w:t>
      </w:r>
      <w:r>
        <w:t xml:space="preserve"> </w:t>
      </w:r>
      <w:r w:rsidRPr="00776320">
        <w:t>mm x 166</w:t>
      </w:r>
      <w:r>
        <w:t xml:space="preserve"> </w:t>
      </w:r>
      <w:r w:rsidRPr="00776320">
        <w:t>mm x 79</w:t>
      </w:r>
      <w:r>
        <w:t xml:space="preserve"> </w:t>
      </w:r>
      <w:r w:rsidRPr="00776320">
        <w:t xml:space="preserve">mm. </w:t>
      </w:r>
      <w:r w:rsidRPr="00DA58E7">
        <w:rPr>
          <w:rFonts w:cs="Arial"/>
        </w:rPr>
        <w:t xml:space="preserve">Es ist </w:t>
      </w:r>
      <w:r>
        <w:rPr>
          <w:rFonts w:cs="Arial"/>
        </w:rPr>
        <w:t xml:space="preserve">damit rund </w:t>
      </w:r>
      <w:r w:rsidRPr="00DA58E7">
        <w:rPr>
          <w:rFonts w:cs="Arial"/>
        </w:rPr>
        <w:t>30</w:t>
      </w:r>
      <w:r>
        <w:rPr>
          <w:rFonts w:cs="Arial"/>
        </w:rPr>
        <w:t xml:space="preserve"> </w:t>
      </w:r>
      <w:r w:rsidRPr="00DA58E7">
        <w:rPr>
          <w:rFonts w:cs="Arial"/>
        </w:rPr>
        <w:t xml:space="preserve">% kleiner </w:t>
      </w:r>
      <w:r>
        <w:rPr>
          <w:rFonts w:cs="Arial"/>
        </w:rPr>
        <w:t>und</w:t>
      </w:r>
      <w:r w:rsidRPr="00DA58E7">
        <w:rPr>
          <w:rFonts w:cs="Arial"/>
        </w:rPr>
        <w:t xml:space="preserve"> 30</w:t>
      </w:r>
      <w:r>
        <w:rPr>
          <w:rFonts w:cs="Arial"/>
        </w:rPr>
        <w:t xml:space="preserve"> </w:t>
      </w:r>
      <w:r w:rsidRPr="00DA58E7">
        <w:rPr>
          <w:rFonts w:cs="Arial"/>
        </w:rPr>
        <w:t xml:space="preserve">% leichter als </w:t>
      </w:r>
      <w:r>
        <w:rPr>
          <w:rFonts w:cs="Arial"/>
        </w:rPr>
        <w:t>bisher erhältliche Luftschütze</w:t>
      </w:r>
      <w:r w:rsidRPr="00DA58E7">
        <w:rPr>
          <w:rFonts w:cs="Arial"/>
        </w:rPr>
        <w:t>.</w:t>
      </w:r>
      <w:r w:rsidR="0030020E" w:rsidRPr="0030020E">
        <w:rPr>
          <w:rFonts w:cs="Arial"/>
        </w:rPr>
        <w:t xml:space="preserve"> </w:t>
      </w:r>
      <w:r w:rsidR="0030020E" w:rsidRPr="00DA58E7">
        <w:rPr>
          <w:rFonts w:cs="Arial"/>
        </w:rPr>
        <w:t>Das bringt gerade in mobilen Applikationen</w:t>
      </w:r>
      <w:r w:rsidR="0030020E">
        <w:rPr>
          <w:rFonts w:cs="Arial"/>
        </w:rPr>
        <w:t>,</w:t>
      </w:r>
      <w:r w:rsidR="0030020E" w:rsidRPr="00DA58E7">
        <w:rPr>
          <w:rFonts w:cs="Arial"/>
        </w:rPr>
        <w:t xml:space="preserve"> </w:t>
      </w:r>
      <w:r w:rsidR="0030020E">
        <w:rPr>
          <w:rFonts w:cs="Arial"/>
        </w:rPr>
        <w:t xml:space="preserve">zum Beispiel </w:t>
      </w:r>
      <w:r w:rsidR="0030020E" w:rsidRPr="00DA58E7">
        <w:rPr>
          <w:rFonts w:cs="Arial"/>
        </w:rPr>
        <w:t>bei batteriebetriebenen Fahrzeugen</w:t>
      </w:r>
      <w:r w:rsidR="0030020E">
        <w:rPr>
          <w:rFonts w:cs="Arial"/>
        </w:rPr>
        <w:t>,</w:t>
      </w:r>
      <w:r w:rsidR="0030020E" w:rsidRPr="00DA58E7">
        <w:rPr>
          <w:rFonts w:cs="Arial"/>
        </w:rPr>
        <w:t xml:space="preserve"> deutliche Vorteile.</w:t>
      </w:r>
    </w:p>
    <w:p w14:paraId="465F5B24" w14:textId="77777777" w:rsidR="00A44BBD" w:rsidRDefault="00A44BBD" w:rsidP="002C36B9">
      <w:pPr>
        <w:pStyle w:val="Pa6"/>
        <w:spacing w:line="360" w:lineRule="auto"/>
        <w:rPr>
          <w:rFonts w:ascii="Arial" w:hAnsi="Arial" w:cs="Arial"/>
        </w:rPr>
      </w:pPr>
    </w:p>
    <w:p w14:paraId="336685CF" w14:textId="77777777" w:rsidR="0085757F" w:rsidRDefault="00DA58E7" w:rsidP="00DA58E7">
      <w:pPr>
        <w:pStyle w:val="Pa6"/>
        <w:spacing w:line="360" w:lineRule="auto"/>
        <w:rPr>
          <w:rFonts w:cs="Arial"/>
        </w:rPr>
      </w:pPr>
      <w:r w:rsidRPr="00DA58E7">
        <w:rPr>
          <w:rFonts w:cs="Arial"/>
        </w:rPr>
        <w:lastRenderedPageBreak/>
        <w:t xml:space="preserve">Das C320 ist mit einer elektronischen Sparschaltung ausgestattet, die </w:t>
      </w:r>
      <w:r w:rsidR="0030020E">
        <w:rPr>
          <w:rFonts w:cs="Arial"/>
        </w:rPr>
        <w:t>eine Reihe von Vorteilen bietet:</w:t>
      </w:r>
      <w:r w:rsidR="00757C94">
        <w:rPr>
          <w:rFonts w:cs="Arial"/>
        </w:rPr>
        <w:t xml:space="preserve"> </w:t>
      </w:r>
    </w:p>
    <w:p w14:paraId="6CADB270" w14:textId="2FDEDCA0" w:rsidR="00DA58E7" w:rsidRDefault="00757C94" w:rsidP="00DA58E7">
      <w:pPr>
        <w:pStyle w:val="Pa6"/>
        <w:spacing w:line="360" w:lineRule="auto"/>
        <w:rPr>
          <w:rFonts w:cs="Arial"/>
        </w:rPr>
      </w:pPr>
      <w:r w:rsidRPr="00757C94">
        <w:rPr>
          <w:rFonts w:cs="Arial"/>
        </w:rPr>
        <w:t xml:space="preserve">Das Schütz hat im Betrieb eine </w:t>
      </w:r>
      <w:r>
        <w:rPr>
          <w:rFonts w:cs="Arial"/>
        </w:rPr>
        <w:t xml:space="preserve">sehr </w:t>
      </w:r>
      <w:r w:rsidRPr="00757C94">
        <w:rPr>
          <w:rFonts w:cs="Arial"/>
        </w:rPr>
        <w:t>geringe Halteleistung aufgrund der sehr hohen Kontaktdruckkräfte und den damit verbundenen geringen Übergangswiderständen über die Hauptkontakte.</w:t>
      </w:r>
      <w:r>
        <w:rPr>
          <w:rFonts w:cs="Arial"/>
        </w:rPr>
        <w:t xml:space="preserve"> Sie</w:t>
      </w:r>
      <w:r w:rsidR="0030020E">
        <w:rPr>
          <w:rFonts w:cs="Arial"/>
        </w:rPr>
        <w:t xml:space="preserve"> liegt bei lediglich 8 W</w:t>
      </w:r>
      <w:r w:rsidR="00C932C9">
        <w:rPr>
          <w:rFonts w:cs="Arial"/>
        </w:rPr>
        <w:t xml:space="preserve"> – nur rund 50 % des Wertes, den andere Schütze am Markt benötigen. Die </w:t>
      </w:r>
      <w:r w:rsidR="00DA58E7" w:rsidRPr="00DA58E7">
        <w:rPr>
          <w:rFonts w:cs="Arial"/>
        </w:rPr>
        <w:t>Energieeffizienz</w:t>
      </w:r>
      <w:r>
        <w:rPr>
          <w:rFonts w:cs="Arial"/>
        </w:rPr>
        <w:t xml:space="preserve"> ist folglich hoch und </w:t>
      </w:r>
      <w:r w:rsidR="00C932C9">
        <w:rPr>
          <w:rFonts w:cs="Arial"/>
        </w:rPr>
        <w:t xml:space="preserve">vor allem bei batteriebetriebenen </w:t>
      </w:r>
      <w:r w:rsidR="00DA58E7" w:rsidRPr="00DA58E7">
        <w:rPr>
          <w:rFonts w:cs="Arial"/>
        </w:rPr>
        <w:t>Elektrofahrzeugen</w:t>
      </w:r>
      <w:r w:rsidR="00C932C9">
        <w:rPr>
          <w:rFonts w:cs="Arial"/>
        </w:rPr>
        <w:t xml:space="preserve"> von Bedeutung</w:t>
      </w:r>
      <w:r w:rsidR="00DA58E7" w:rsidRPr="00DA58E7">
        <w:rPr>
          <w:rFonts w:cs="Arial"/>
        </w:rPr>
        <w:t>.</w:t>
      </w:r>
      <w:r w:rsidR="00C932C9">
        <w:rPr>
          <w:rFonts w:cs="Arial"/>
        </w:rPr>
        <w:t xml:space="preserve"> Durch die</w:t>
      </w:r>
      <w:r w:rsidR="00DA58E7" w:rsidRPr="00DA58E7">
        <w:rPr>
          <w:rFonts w:cs="Arial"/>
        </w:rPr>
        <w:t xml:space="preserve"> </w:t>
      </w:r>
      <w:r w:rsidR="00C932C9">
        <w:rPr>
          <w:rFonts w:cs="Arial"/>
        </w:rPr>
        <w:t>großen</w:t>
      </w:r>
      <w:r w:rsidR="00DA58E7" w:rsidRPr="00DA58E7">
        <w:rPr>
          <w:rFonts w:cs="Arial"/>
        </w:rPr>
        <w:t xml:space="preserve"> Kontaktdruckkräfte </w:t>
      </w:r>
      <w:r w:rsidR="00C932C9">
        <w:rPr>
          <w:rFonts w:cs="Arial"/>
        </w:rPr>
        <w:t>des C320 ist der</w:t>
      </w:r>
      <w:r w:rsidR="00DA58E7" w:rsidRPr="00DA58E7">
        <w:rPr>
          <w:rFonts w:cs="Arial"/>
        </w:rPr>
        <w:t xml:space="preserve"> Übergangswiderstand </w:t>
      </w:r>
      <w:r w:rsidR="005E1E61">
        <w:rPr>
          <w:rFonts w:cs="Arial"/>
        </w:rPr>
        <w:t>und damit auch die</w:t>
      </w:r>
      <w:r w:rsidR="00C932C9">
        <w:rPr>
          <w:rFonts w:cs="Arial"/>
        </w:rPr>
        <w:t xml:space="preserve"> Erwärmung und sehr niedrig. </w:t>
      </w:r>
      <w:r w:rsidR="0085757F">
        <w:rPr>
          <w:rFonts w:cs="Arial"/>
        </w:rPr>
        <w:t>Weiterhin</w:t>
      </w:r>
      <w:r w:rsidR="00DA58E7" w:rsidRPr="00DA58E7">
        <w:rPr>
          <w:rFonts w:cs="Arial"/>
        </w:rPr>
        <w:t xml:space="preserve"> führen die hohen Kont</w:t>
      </w:r>
      <w:r w:rsidR="00C932C9">
        <w:rPr>
          <w:rFonts w:cs="Arial"/>
        </w:rPr>
        <w:t>a</w:t>
      </w:r>
      <w:r w:rsidR="00DA58E7" w:rsidRPr="00DA58E7">
        <w:rPr>
          <w:rFonts w:cs="Arial"/>
        </w:rPr>
        <w:t>ktdruckkräfte zu einem hohen Bemessungskurzschlusseinschaltvermögen von 4</w:t>
      </w:r>
      <w:r w:rsidR="00C932C9">
        <w:rPr>
          <w:rFonts w:cs="Arial"/>
        </w:rPr>
        <w:t>.</w:t>
      </w:r>
      <w:r w:rsidR="00DA58E7" w:rsidRPr="00DA58E7">
        <w:rPr>
          <w:rFonts w:cs="Arial"/>
        </w:rPr>
        <w:t>000</w:t>
      </w:r>
      <w:r w:rsidR="00C932C9">
        <w:rPr>
          <w:rFonts w:cs="Arial"/>
        </w:rPr>
        <w:t xml:space="preserve"> </w:t>
      </w:r>
      <w:r w:rsidR="00DA58E7" w:rsidRPr="00DA58E7">
        <w:rPr>
          <w:rFonts w:cs="Arial"/>
        </w:rPr>
        <w:t>A und einer sehr hohen Kurz</w:t>
      </w:r>
      <w:r w:rsidR="005E1E61">
        <w:rPr>
          <w:rFonts w:cs="Arial"/>
        </w:rPr>
        <w:t xml:space="preserve">zeitstromfestigkeit </w:t>
      </w:r>
      <w:r w:rsidR="00DA58E7" w:rsidRPr="00DA58E7">
        <w:rPr>
          <w:rFonts w:cs="Arial"/>
        </w:rPr>
        <w:t>von 5</w:t>
      </w:r>
      <w:r w:rsidR="00C932C9">
        <w:rPr>
          <w:rFonts w:cs="Arial"/>
        </w:rPr>
        <w:t>.</w:t>
      </w:r>
      <w:r w:rsidR="00DA58E7" w:rsidRPr="00DA58E7">
        <w:rPr>
          <w:rFonts w:cs="Arial"/>
        </w:rPr>
        <w:t>000</w:t>
      </w:r>
      <w:r w:rsidR="00C932C9">
        <w:rPr>
          <w:rFonts w:cs="Arial"/>
        </w:rPr>
        <w:t xml:space="preserve"> </w:t>
      </w:r>
      <w:r w:rsidR="00DA58E7" w:rsidRPr="00DA58E7">
        <w:rPr>
          <w:rFonts w:cs="Arial"/>
        </w:rPr>
        <w:t>A für 1</w:t>
      </w:r>
      <w:r w:rsidR="00C932C9">
        <w:rPr>
          <w:rFonts w:cs="Arial"/>
        </w:rPr>
        <w:t xml:space="preserve"> </w:t>
      </w:r>
      <w:r w:rsidR="00DA58E7" w:rsidRPr="00DA58E7">
        <w:rPr>
          <w:rFonts w:cs="Arial"/>
        </w:rPr>
        <w:t>s. Diese Werte heben sich deutlich von den bisher am Markt etablierten Geräten dieser Leistungsklasse ab. Auch das Grenzschaltvermögen des C320 ist mit 1</w:t>
      </w:r>
      <w:r w:rsidR="00C932C9">
        <w:rPr>
          <w:rFonts w:cs="Arial"/>
        </w:rPr>
        <w:t>.</w:t>
      </w:r>
      <w:r w:rsidR="00DA58E7" w:rsidRPr="00DA58E7">
        <w:rPr>
          <w:rFonts w:cs="Arial"/>
        </w:rPr>
        <w:t>500</w:t>
      </w:r>
      <w:r w:rsidR="00C932C9">
        <w:rPr>
          <w:rFonts w:cs="Arial"/>
        </w:rPr>
        <w:t xml:space="preserve"> </w:t>
      </w:r>
      <w:r w:rsidR="00DA58E7" w:rsidRPr="00DA58E7">
        <w:rPr>
          <w:rFonts w:cs="Arial"/>
        </w:rPr>
        <w:t>V und 800</w:t>
      </w:r>
      <w:r w:rsidR="00C932C9">
        <w:rPr>
          <w:rFonts w:cs="Arial"/>
        </w:rPr>
        <w:t xml:space="preserve"> </w:t>
      </w:r>
      <w:r w:rsidR="00DA58E7" w:rsidRPr="00DA58E7">
        <w:rPr>
          <w:rFonts w:cs="Arial"/>
        </w:rPr>
        <w:t xml:space="preserve">A bei gering induktiver Last sehr hoch. Durch diese </w:t>
      </w:r>
      <w:r w:rsidR="005163A0">
        <w:rPr>
          <w:rFonts w:cs="Arial"/>
        </w:rPr>
        <w:t>sehr guten Leistungsdaten</w:t>
      </w:r>
      <w:r w:rsidR="00DA58E7" w:rsidRPr="00DA58E7">
        <w:rPr>
          <w:rFonts w:cs="Arial"/>
        </w:rPr>
        <w:t xml:space="preserve"> erfüllt das Gerät eine äußerst hohe Sicherheitsperformance.</w:t>
      </w:r>
    </w:p>
    <w:p w14:paraId="0AE7B8D9" w14:textId="77777777" w:rsidR="00776320" w:rsidRPr="00776320" w:rsidRDefault="00776320" w:rsidP="00776320"/>
    <w:p w14:paraId="5EA361BB" w14:textId="42CFADF6" w:rsidR="00DA58E7" w:rsidRPr="00DA58E7" w:rsidRDefault="00E976EA" w:rsidP="00DA58E7">
      <w:pPr>
        <w:pStyle w:val="Pa6"/>
        <w:spacing w:line="360" w:lineRule="auto"/>
        <w:rPr>
          <w:rFonts w:cs="Arial"/>
          <w:b/>
        </w:rPr>
      </w:pPr>
      <w:r>
        <w:rPr>
          <w:rFonts w:cs="Arial"/>
          <w:b/>
        </w:rPr>
        <w:t>Für Anwendungen der Elektromobilität geeignet</w:t>
      </w:r>
    </w:p>
    <w:p w14:paraId="6E36CFBE" w14:textId="6290DB24" w:rsidR="00DA58E7" w:rsidRPr="00DA58E7" w:rsidRDefault="0098399A" w:rsidP="00DA58E7">
      <w:pPr>
        <w:pStyle w:val="Pa6"/>
        <w:spacing w:line="360" w:lineRule="auto"/>
        <w:rPr>
          <w:rFonts w:cs="Arial"/>
        </w:rPr>
      </w:pPr>
      <w:r>
        <w:rPr>
          <w:rFonts w:cs="Arial"/>
        </w:rPr>
        <w:t>Das</w:t>
      </w:r>
      <w:r w:rsidR="00DA58E7" w:rsidRPr="00DA58E7">
        <w:rPr>
          <w:rFonts w:cs="Arial"/>
        </w:rPr>
        <w:t xml:space="preserve"> C320 </w:t>
      </w:r>
      <w:r>
        <w:rPr>
          <w:rFonts w:cs="Arial"/>
        </w:rPr>
        <w:t>arbeitet</w:t>
      </w:r>
      <w:r w:rsidR="00DA58E7" w:rsidRPr="00DA58E7">
        <w:rPr>
          <w:rFonts w:cs="Arial"/>
        </w:rPr>
        <w:t xml:space="preserve"> bidirektional</w:t>
      </w:r>
      <w:r>
        <w:rPr>
          <w:rFonts w:cs="Arial"/>
        </w:rPr>
        <w:t xml:space="preserve"> – </w:t>
      </w:r>
      <w:r w:rsidR="00DA58E7" w:rsidRPr="00DA58E7">
        <w:rPr>
          <w:rFonts w:cs="Arial"/>
        </w:rPr>
        <w:t xml:space="preserve">es </w:t>
      </w:r>
      <w:r>
        <w:rPr>
          <w:rFonts w:cs="Arial"/>
        </w:rPr>
        <w:t xml:space="preserve">kann also </w:t>
      </w:r>
      <w:r w:rsidR="00DA58E7" w:rsidRPr="00DA58E7">
        <w:rPr>
          <w:rFonts w:cs="Arial"/>
        </w:rPr>
        <w:t xml:space="preserve">Lasten in beiden Stromrichtungen ohne Einschränkungen abschalten. </w:t>
      </w:r>
      <w:r>
        <w:rPr>
          <w:rFonts w:cs="Arial"/>
        </w:rPr>
        <w:t xml:space="preserve">Diese </w:t>
      </w:r>
      <w:proofErr w:type="spellStart"/>
      <w:r>
        <w:rPr>
          <w:rFonts w:cs="Arial"/>
        </w:rPr>
        <w:t>Bidirektionalität</w:t>
      </w:r>
      <w:proofErr w:type="spellEnd"/>
      <w:r>
        <w:rPr>
          <w:rFonts w:cs="Arial"/>
        </w:rPr>
        <w:t xml:space="preserve"> ist für alle Anwendungen notwendig, bei denen der Strom in beide Richtungen fließen kann. Dies sind beispielsweise das Laden und Entladen von Batterien oder Elektromobilitätsanwendungen, bei denen beim Abbremsen Energie </w:t>
      </w:r>
      <w:proofErr w:type="spellStart"/>
      <w:r>
        <w:rPr>
          <w:rFonts w:cs="Arial"/>
        </w:rPr>
        <w:t>rekuperiert</w:t>
      </w:r>
      <w:proofErr w:type="spellEnd"/>
      <w:r>
        <w:rPr>
          <w:rFonts w:cs="Arial"/>
        </w:rPr>
        <w:t xml:space="preserve"> wird.</w:t>
      </w:r>
      <w:r w:rsidR="00DA58E7" w:rsidRPr="00DA58E7">
        <w:rPr>
          <w:rFonts w:cs="Arial"/>
        </w:rPr>
        <w:t xml:space="preserve"> Das Schütz </w:t>
      </w:r>
      <w:r w:rsidR="0055486B">
        <w:rPr>
          <w:rFonts w:cs="Arial"/>
        </w:rPr>
        <w:t>erfüllt</w:t>
      </w:r>
      <w:r w:rsidR="00DA58E7" w:rsidRPr="00DA58E7">
        <w:rPr>
          <w:rFonts w:cs="Arial"/>
        </w:rPr>
        <w:t xml:space="preserve"> sowohl </w:t>
      </w:r>
      <w:r w:rsidR="0055486B">
        <w:rPr>
          <w:rFonts w:cs="Arial"/>
        </w:rPr>
        <w:t>die</w:t>
      </w:r>
      <w:r w:rsidR="00DA58E7" w:rsidRPr="00DA58E7">
        <w:rPr>
          <w:rFonts w:cs="Arial"/>
        </w:rPr>
        <w:t xml:space="preserve"> Norm für Schütze in Industrieapplikationen EN60947-4-1 als auch für Bahnapplikationen EN60077-1.</w:t>
      </w:r>
      <w:r w:rsidR="00E976EA">
        <w:rPr>
          <w:rFonts w:cs="Arial"/>
        </w:rPr>
        <w:t xml:space="preserve"> Auch die für den Automobilbereich wichtige </w:t>
      </w:r>
      <w:r w:rsidR="00E976EA" w:rsidRPr="00DA58E7">
        <w:rPr>
          <w:rFonts w:cs="Arial"/>
        </w:rPr>
        <w:t>Schock- und Vibrationsbe</w:t>
      </w:r>
      <w:r w:rsidR="00E976EA">
        <w:rPr>
          <w:rFonts w:cs="Arial"/>
        </w:rPr>
        <w:t>ständigkeit gemäß</w:t>
      </w:r>
      <w:r w:rsidR="00E976EA" w:rsidRPr="00DA58E7">
        <w:rPr>
          <w:rFonts w:cs="Arial"/>
        </w:rPr>
        <w:t xml:space="preserve"> ISO16750-3</w:t>
      </w:r>
      <w:r w:rsidR="00E976EA">
        <w:rPr>
          <w:rFonts w:cs="Arial"/>
        </w:rPr>
        <w:t xml:space="preserve"> wird erfüllt.</w:t>
      </w:r>
    </w:p>
    <w:p w14:paraId="71170237" w14:textId="77777777" w:rsidR="0055486B" w:rsidRPr="00ED5B16" w:rsidRDefault="0055486B" w:rsidP="00E166F4">
      <w:pPr>
        <w:pStyle w:val="StandardWeb"/>
        <w:shd w:val="clear" w:color="auto" w:fill="FFFFFF"/>
        <w:spacing w:line="300" w:lineRule="auto"/>
        <w:rPr>
          <w:b/>
          <w:iCs/>
          <w:color w:val="auto"/>
          <w:sz w:val="24"/>
          <w:szCs w:val="24"/>
        </w:rPr>
      </w:pPr>
    </w:p>
    <w:p w14:paraId="6A6D3FDA" w14:textId="7AF1CFB6" w:rsidR="004228F9" w:rsidRPr="00ED5B16" w:rsidRDefault="0097047B" w:rsidP="004228F9">
      <w:pPr>
        <w:pStyle w:val="Pa6"/>
        <w:spacing w:line="360" w:lineRule="auto"/>
        <w:rPr>
          <w:rFonts w:ascii="Arial" w:hAnsi="Arial" w:cs="Arial"/>
        </w:rPr>
      </w:pPr>
      <w:hyperlink w:history="1"/>
      <w:hyperlink r:id="rId9" w:history="1">
        <w:r w:rsidR="000C164E" w:rsidRPr="00ED5B16">
          <w:rPr>
            <w:rStyle w:val="Hyperlink"/>
            <w:rFonts w:ascii="Arial" w:hAnsi="Arial" w:cs="Arial"/>
          </w:rPr>
          <w:t>https://www.schaltbau.com/de/</w:t>
        </w:r>
      </w:hyperlink>
    </w:p>
    <w:p w14:paraId="702CF73E" w14:textId="3480E915" w:rsidR="003370D7" w:rsidRPr="00ED5B16" w:rsidRDefault="003370D7" w:rsidP="004F099B">
      <w:pPr>
        <w:pStyle w:val="StandardWeb"/>
        <w:shd w:val="clear" w:color="auto" w:fill="FFFFFF"/>
        <w:spacing w:line="300" w:lineRule="auto"/>
        <w:rPr>
          <w:b/>
          <w:iCs/>
          <w:color w:val="auto"/>
          <w:sz w:val="24"/>
          <w:szCs w:val="24"/>
        </w:rPr>
      </w:pPr>
    </w:p>
    <w:p w14:paraId="276A8E48" w14:textId="7A7DDCE0" w:rsidR="006C0E3C" w:rsidRDefault="009068AA" w:rsidP="00AA510B">
      <w:pPr>
        <w:pStyle w:val="StandardWeb"/>
        <w:shd w:val="clear" w:color="auto" w:fill="FFFFFF"/>
        <w:spacing w:line="300" w:lineRule="auto"/>
        <w:ind w:right="-284"/>
        <w:rPr>
          <w:iCs/>
          <w:color w:val="auto"/>
          <w:sz w:val="20"/>
          <w:szCs w:val="20"/>
        </w:rPr>
      </w:pPr>
      <w:r>
        <w:rPr>
          <w:iCs/>
          <w:noProof/>
          <w:color w:val="auto"/>
          <w:sz w:val="20"/>
          <w:szCs w:val="20"/>
        </w:rPr>
        <w:lastRenderedPageBreak/>
        <w:drawing>
          <wp:inline distT="0" distB="0" distL="0" distR="0" wp14:anchorId="498F653A" wp14:editId="3795B442">
            <wp:extent cx="2320020" cy="1959317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0305" cy="199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3ADC7" w14:textId="4D7E60C6" w:rsidR="00AA510B" w:rsidRPr="00ED5B16" w:rsidRDefault="00D55A22" w:rsidP="00AA510B">
      <w:pPr>
        <w:pStyle w:val="StandardWeb"/>
        <w:shd w:val="clear" w:color="auto" w:fill="FFFFFF"/>
        <w:spacing w:line="300" w:lineRule="auto"/>
        <w:ind w:right="-284"/>
        <w:rPr>
          <w:iCs/>
          <w:color w:val="auto"/>
          <w:sz w:val="20"/>
          <w:szCs w:val="20"/>
        </w:rPr>
      </w:pPr>
      <w:r w:rsidRPr="00ED5B16">
        <w:rPr>
          <w:iCs/>
          <w:color w:val="auto"/>
          <w:sz w:val="20"/>
          <w:szCs w:val="20"/>
        </w:rPr>
        <w:t>Bild (</w:t>
      </w:r>
      <w:r w:rsidR="006C0E3C" w:rsidRPr="006C0E3C">
        <w:rPr>
          <w:iCs/>
          <w:color w:val="auto"/>
          <w:sz w:val="20"/>
          <w:szCs w:val="20"/>
        </w:rPr>
        <w:t>C3</w:t>
      </w:r>
      <w:r w:rsidR="00DA58E7">
        <w:rPr>
          <w:iCs/>
          <w:color w:val="auto"/>
          <w:sz w:val="20"/>
          <w:szCs w:val="20"/>
        </w:rPr>
        <w:t>2</w:t>
      </w:r>
      <w:r w:rsidR="006C0E3C" w:rsidRPr="006C0E3C">
        <w:rPr>
          <w:iCs/>
          <w:color w:val="auto"/>
          <w:sz w:val="20"/>
          <w:szCs w:val="20"/>
        </w:rPr>
        <w:t>0</w:t>
      </w:r>
      <w:r w:rsidRPr="00ED5B16">
        <w:rPr>
          <w:iCs/>
          <w:color w:val="auto"/>
          <w:sz w:val="20"/>
          <w:szCs w:val="20"/>
        </w:rPr>
        <w:t>.jpg)</w:t>
      </w:r>
    </w:p>
    <w:p w14:paraId="49B82C41" w14:textId="671B6919" w:rsidR="003370D7" w:rsidRPr="009068AA" w:rsidRDefault="009068AA" w:rsidP="00DC6D5E">
      <w:pPr>
        <w:pStyle w:val="StandardWeb"/>
        <w:shd w:val="clear" w:color="auto" w:fill="FFFFFF"/>
        <w:spacing w:line="300" w:lineRule="auto"/>
        <w:ind w:right="-426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Das</w:t>
      </w:r>
      <w:r w:rsidRPr="009068AA">
        <w:rPr>
          <w:bCs/>
          <w:iCs/>
          <w:sz w:val="20"/>
          <w:szCs w:val="20"/>
        </w:rPr>
        <w:t xml:space="preserve"> </w:t>
      </w:r>
      <w:proofErr w:type="spellStart"/>
      <w:r w:rsidRPr="009068AA">
        <w:rPr>
          <w:bCs/>
          <w:iCs/>
          <w:sz w:val="20"/>
          <w:szCs w:val="20"/>
        </w:rPr>
        <w:t>Schließerschütz</w:t>
      </w:r>
      <w:proofErr w:type="spellEnd"/>
      <w:r w:rsidRPr="009068AA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der Baureihe C320 ist mit</w:t>
      </w:r>
      <w:r w:rsidRPr="009068AA">
        <w:rPr>
          <w:bCs/>
          <w:iCs/>
          <w:sz w:val="20"/>
          <w:szCs w:val="20"/>
        </w:rPr>
        <w:t xml:space="preserve"> Abmessungen von 190 mm x 166 mm x 79 mm</w:t>
      </w:r>
      <w:r>
        <w:rPr>
          <w:bCs/>
          <w:iCs/>
          <w:sz w:val="20"/>
          <w:szCs w:val="20"/>
        </w:rPr>
        <w:t xml:space="preserve"> sehr kompakt</w:t>
      </w:r>
      <w:r w:rsidRPr="009068AA">
        <w:rPr>
          <w:bCs/>
          <w:iCs/>
          <w:sz w:val="20"/>
          <w:szCs w:val="20"/>
        </w:rPr>
        <w:t>.</w:t>
      </w:r>
    </w:p>
    <w:p w14:paraId="788F4B98" w14:textId="77777777" w:rsidR="001409F1" w:rsidRPr="00ED5B16" w:rsidRDefault="001409F1" w:rsidP="004F099B">
      <w:pPr>
        <w:pStyle w:val="StandardWeb"/>
        <w:shd w:val="clear" w:color="auto" w:fill="FFFFFF"/>
        <w:spacing w:line="300" w:lineRule="auto"/>
        <w:rPr>
          <w:b/>
          <w:sz w:val="24"/>
        </w:rPr>
      </w:pPr>
    </w:p>
    <w:p w14:paraId="31D1A3E7" w14:textId="5717760B" w:rsidR="004F099B" w:rsidRPr="00ED5B16" w:rsidRDefault="00FB6D11" w:rsidP="004F099B">
      <w:pPr>
        <w:pStyle w:val="StandardWeb"/>
        <w:shd w:val="clear" w:color="auto" w:fill="FFFFFF"/>
        <w:spacing w:line="300" w:lineRule="auto"/>
        <w:rPr>
          <w:sz w:val="24"/>
          <w:szCs w:val="24"/>
        </w:rPr>
      </w:pPr>
      <w:r w:rsidRPr="00ED5B16">
        <w:rPr>
          <w:b/>
          <w:sz w:val="24"/>
        </w:rPr>
        <w:t>Schaltbau GmbH</w:t>
      </w:r>
      <w:r w:rsidR="00C74BBF" w:rsidRPr="00ED5B16">
        <w:rPr>
          <w:b/>
          <w:sz w:val="24"/>
        </w:rPr>
        <w:t xml:space="preserve">: </w:t>
      </w:r>
      <w:r w:rsidR="00061709" w:rsidRPr="00ED5B16">
        <w:rPr>
          <w:b/>
          <w:sz w:val="24"/>
        </w:rPr>
        <w:br/>
      </w:r>
    </w:p>
    <w:p w14:paraId="283C7264" w14:textId="7D6C8601" w:rsidR="000C164E" w:rsidRPr="00ED5B16" w:rsidRDefault="000C164E" w:rsidP="000C164E">
      <w:pPr>
        <w:pStyle w:val="StandardWeb"/>
        <w:shd w:val="clear" w:color="auto" w:fill="FFFFFF"/>
        <w:spacing w:line="300" w:lineRule="auto"/>
        <w:rPr>
          <w:sz w:val="24"/>
          <w:szCs w:val="24"/>
        </w:rPr>
      </w:pPr>
      <w:r w:rsidRPr="00ED5B16">
        <w:rPr>
          <w:sz w:val="24"/>
          <w:szCs w:val="24"/>
        </w:rPr>
        <w:t>Connect – Contact – Control.</w:t>
      </w:r>
      <w:r w:rsidR="00CB5EC7" w:rsidRPr="00ED5B16">
        <w:rPr>
          <w:sz w:val="24"/>
          <w:szCs w:val="24"/>
        </w:rPr>
        <w:t xml:space="preserve"> </w:t>
      </w:r>
      <w:r w:rsidRPr="00ED5B16">
        <w:rPr>
          <w:sz w:val="24"/>
          <w:szCs w:val="24"/>
        </w:rPr>
        <w:t xml:space="preserve">Unter diesem Motto entwickelt und fertigt die Schaltbau GmbH Gruppe elektromechanische Komponenten und innovative Führerstände für Bahntechnik und Industrie. Seit 1929 </w:t>
      </w:r>
      <w:r w:rsidR="00CB5EC7" w:rsidRPr="00ED5B16">
        <w:rPr>
          <w:sz w:val="24"/>
          <w:szCs w:val="24"/>
        </w:rPr>
        <w:t xml:space="preserve">trägt das Unternehmen </w:t>
      </w:r>
      <w:r w:rsidRPr="00ED5B16">
        <w:rPr>
          <w:sz w:val="24"/>
          <w:szCs w:val="24"/>
        </w:rPr>
        <w:t xml:space="preserve">Verantwortung für </w:t>
      </w:r>
      <w:r w:rsidR="00CB5EC7" w:rsidRPr="00ED5B16">
        <w:rPr>
          <w:sz w:val="24"/>
          <w:szCs w:val="24"/>
        </w:rPr>
        <w:t xml:space="preserve">den </w:t>
      </w:r>
      <w:r w:rsidRPr="00ED5B16">
        <w:rPr>
          <w:sz w:val="24"/>
          <w:szCs w:val="24"/>
        </w:rPr>
        <w:t xml:space="preserve">sicheren Betrieb im Bahnverkehr und </w:t>
      </w:r>
      <w:r w:rsidR="00CB5EC7" w:rsidRPr="00ED5B16">
        <w:rPr>
          <w:sz w:val="24"/>
          <w:szCs w:val="24"/>
        </w:rPr>
        <w:t xml:space="preserve">schützt </w:t>
      </w:r>
      <w:r w:rsidRPr="00ED5B16">
        <w:rPr>
          <w:sz w:val="24"/>
          <w:szCs w:val="24"/>
        </w:rPr>
        <w:t xml:space="preserve">heute Systeme in Industrieanwendungen der </w:t>
      </w:r>
      <w:r w:rsidR="00CB5EC7" w:rsidRPr="00ED5B16">
        <w:rPr>
          <w:sz w:val="24"/>
          <w:szCs w:val="24"/>
        </w:rPr>
        <w:t>e</w:t>
      </w:r>
      <w:r w:rsidRPr="00ED5B16">
        <w:rPr>
          <w:sz w:val="24"/>
          <w:szCs w:val="24"/>
        </w:rPr>
        <w:t xml:space="preserve">rneuerbaren Energie, E-Mobility und Automatisierung. Für </w:t>
      </w:r>
      <w:r w:rsidR="00CB5EC7" w:rsidRPr="00ED5B16">
        <w:rPr>
          <w:sz w:val="24"/>
          <w:szCs w:val="24"/>
        </w:rPr>
        <w:t xml:space="preserve">seine </w:t>
      </w:r>
      <w:r w:rsidRPr="00ED5B16">
        <w:rPr>
          <w:sz w:val="24"/>
          <w:szCs w:val="24"/>
        </w:rPr>
        <w:t xml:space="preserve">Kunden </w:t>
      </w:r>
      <w:r w:rsidR="00CB5EC7" w:rsidRPr="00ED5B16">
        <w:rPr>
          <w:sz w:val="24"/>
          <w:szCs w:val="24"/>
        </w:rPr>
        <w:t xml:space="preserve">orientiert sich Schaltbau </w:t>
      </w:r>
      <w:r w:rsidRPr="00ED5B16">
        <w:rPr>
          <w:sz w:val="24"/>
          <w:szCs w:val="24"/>
        </w:rPr>
        <w:t>an den höchsten Sicherheitsstandards und schaff</w:t>
      </w:r>
      <w:r w:rsidR="00CB5EC7" w:rsidRPr="00ED5B16">
        <w:rPr>
          <w:sz w:val="24"/>
          <w:szCs w:val="24"/>
        </w:rPr>
        <w:t>t</w:t>
      </w:r>
      <w:r w:rsidRPr="00ED5B16">
        <w:rPr>
          <w:sz w:val="24"/>
          <w:szCs w:val="24"/>
        </w:rPr>
        <w:t xml:space="preserve"> sichere Lösungen für </w:t>
      </w:r>
      <w:r w:rsidR="00CB5EC7" w:rsidRPr="00ED5B16">
        <w:rPr>
          <w:sz w:val="24"/>
          <w:szCs w:val="24"/>
        </w:rPr>
        <w:t>Kunden-</w:t>
      </w:r>
      <w:r w:rsidRPr="00ED5B16">
        <w:rPr>
          <w:sz w:val="24"/>
          <w:szCs w:val="24"/>
        </w:rPr>
        <w:t xml:space="preserve">Applikationen. </w:t>
      </w:r>
    </w:p>
    <w:p w14:paraId="5289B20E" w14:textId="77777777" w:rsidR="005A1C39" w:rsidRPr="00ED5B16" w:rsidRDefault="005A1C39" w:rsidP="004F099B">
      <w:pPr>
        <w:pStyle w:val="Textkrper"/>
        <w:spacing w:before="180"/>
        <w:outlineLvl w:val="0"/>
        <w:rPr>
          <w:rFonts w:cs="Arial"/>
          <w:b w:val="0"/>
          <w:szCs w:val="24"/>
        </w:rPr>
      </w:pPr>
    </w:p>
    <w:p w14:paraId="07809476" w14:textId="77777777" w:rsidR="00F55E6C" w:rsidRPr="00ED5B16" w:rsidRDefault="005A1C39" w:rsidP="00A3235A">
      <w:pPr>
        <w:pStyle w:val="Kopfzeile"/>
        <w:tabs>
          <w:tab w:val="clear" w:pos="4536"/>
          <w:tab w:val="clear" w:pos="9072"/>
        </w:tabs>
        <w:outlineLvl w:val="0"/>
        <w:rPr>
          <w:rFonts w:cs="Arial"/>
          <w:b/>
          <w:szCs w:val="24"/>
        </w:rPr>
      </w:pPr>
      <w:r w:rsidRPr="00ED5B16">
        <w:rPr>
          <w:rFonts w:cs="Arial"/>
          <w:b/>
          <w:szCs w:val="24"/>
        </w:rPr>
        <w:t>K</w:t>
      </w:r>
      <w:r w:rsidR="00117E27" w:rsidRPr="00ED5B16">
        <w:rPr>
          <w:rFonts w:cs="Arial"/>
          <w:b/>
          <w:szCs w:val="24"/>
        </w:rPr>
        <w:t>ontakt:</w:t>
      </w:r>
      <w:r w:rsidR="00AD14AE" w:rsidRPr="00ED5B16">
        <w:rPr>
          <w:rFonts w:cs="Arial"/>
          <w:b/>
          <w:szCs w:val="24"/>
        </w:rPr>
        <w:tab/>
      </w:r>
      <w:r w:rsidR="00AD14AE" w:rsidRPr="00ED5B16">
        <w:rPr>
          <w:rFonts w:cs="Arial"/>
          <w:b/>
          <w:szCs w:val="24"/>
        </w:rPr>
        <w:tab/>
      </w:r>
    </w:p>
    <w:p w14:paraId="6ACC3062" w14:textId="77777777" w:rsidR="00F55E6C" w:rsidRPr="00ED5B16" w:rsidRDefault="00F55E6C" w:rsidP="00ED645B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  <w:r w:rsidRPr="00ED5B16">
        <w:rPr>
          <w:rFonts w:cs="Arial"/>
          <w:szCs w:val="24"/>
        </w:rPr>
        <w:t>Sc</w:t>
      </w:r>
      <w:r w:rsidR="00DF17C5" w:rsidRPr="00ED5B16">
        <w:rPr>
          <w:rFonts w:cs="Arial"/>
          <w:szCs w:val="24"/>
        </w:rPr>
        <w:t>haltbau GmbH</w:t>
      </w:r>
      <w:r w:rsidR="00D03044" w:rsidRPr="00ED5B16">
        <w:rPr>
          <w:rFonts w:cs="Arial"/>
          <w:szCs w:val="24"/>
        </w:rPr>
        <w:tab/>
      </w:r>
      <w:r w:rsidR="003714B7" w:rsidRPr="00ED5B16">
        <w:rPr>
          <w:rFonts w:cs="Arial"/>
          <w:szCs w:val="24"/>
        </w:rPr>
        <w:br/>
        <w:t xml:space="preserve">Frau </w:t>
      </w:r>
      <w:r w:rsidR="00546B51" w:rsidRPr="00ED5B16">
        <w:rPr>
          <w:rFonts w:cs="Arial"/>
          <w:szCs w:val="24"/>
        </w:rPr>
        <w:t>Birgit Puchta</w:t>
      </w:r>
      <w:r w:rsidR="003714B7" w:rsidRPr="00ED5B16">
        <w:rPr>
          <w:rFonts w:cs="Arial"/>
          <w:szCs w:val="24"/>
        </w:rPr>
        <w:t>, Marketing</w:t>
      </w:r>
    </w:p>
    <w:p w14:paraId="3668FE50" w14:textId="77777777" w:rsidR="00F55E6C" w:rsidRPr="00ED5B16" w:rsidRDefault="00C7430E" w:rsidP="00ED645B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  <w:proofErr w:type="spellStart"/>
      <w:r w:rsidRPr="00ED5B16">
        <w:rPr>
          <w:rFonts w:cs="Arial"/>
          <w:szCs w:val="24"/>
        </w:rPr>
        <w:t>Hollerithstr</w:t>
      </w:r>
      <w:r w:rsidR="00A573A7" w:rsidRPr="00ED5B16">
        <w:rPr>
          <w:rFonts w:cs="Arial"/>
          <w:szCs w:val="24"/>
        </w:rPr>
        <w:t>aße</w:t>
      </w:r>
      <w:proofErr w:type="spellEnd"/>
      <w:r w:rsidRPr="00ED5B16">
        <w:rPr>
          <w:rFonts w:cs="Arial"/>
          <w:szCs w:val="24"/>
        </w:rPr>
        <w:t xml:space="preserve"> 5</w:t>
      </w:r>
    </w:p>
    <w:p w14:paraId="74F10D50" w14:textId="77777777" w:rsidR="00340062" w:rsidRPr="00ED5B16" w:rsidRDefault="00C7430E" w:rsidP="00ED645B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  <w:r w:rsidRPr="00ED5B16">
        <w:rPr>
          <w:rFonts w:cs="Arial"/>
          <w:szCs w:val="24"/>
        </w:rPr>
        <w:t>81829</w:t>
      </w:r>
      <w:r w:rsidR="00F55E6C" w:rsidRPr="00ED5B16">
        <w:rPr>
          <w:rFonts w:cs="Arial"/>
          <w:szCs w:val="24"/>
        </w:rPr>
        <w:t xml:space="preserve"> München</w:t>
      </w:r>
    </w:p>
    <w:p w14:paraId="5E98B67D" w14:textId="77777777" w:rsidR="009920D8" w:rsidRPr="00ED5B16" w:rsidRDefault="009920D8" w:rsidP="00ED645B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  <w:r w:rsidRPr="00ED5B16">
        <w:rPr>
          <w:rFonts w:cs="Arial"/>
          <w:szCs w:val="24"/>
        </w:rPr>
        <w:t>Deutschland</w:t>
      </w:r>
    </w:p>
    <w:p w14:paraId="239DC024" w14:textId="77777777" w:rsidR="00052D84" w:rsidRPr="00ED5B16" w:rsidRDefault="00546B51" w:rsidP="00ED645B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  <w:r w:rsidRPr="00ED5B16">
        <w:rPr>
          <w:rFonts w:cs="Arial"/>
          <w:szCs w:val="24"/>
        </w:rPr>
        <w:t>puchta</w:t>
      </w:r>
      <w:r w:rsidR="00052D84" w:rsidRPr="00ED5B16">
        <w:rPr>
          <w:rFonts w:cs="Arial"/>
          <w:szCs w:val="24"/>
        </w:rPr>
        <w:t>@schaltbau.de</w:t>
      </w:r>
    </w:p>
    <w:p w14:paraId="75E0D9AD" w14:textId="534D9CBC" w:rsidR="00340062" w:rsidRPr="00ED5B16" w:rsidRDefault="00443408" w:rsidP="00ED645B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  <w:r w:rsidRPr="00ED5B16">
        <w:rPr>
          <w:rFonts w:cs="Arial"/>
          <w:szCs w:val="24"/>
        </w:rPr>
        <w:t>www.schaltbau.</w:t>
      </w:r>
      <w:r w:rsidR="00CB5EC7" w:rsidRPr="00ED5B16">
        <w:rPr>
          <w:rFonts w:cs="Arial"/>
          <w:szCs w:val="24"/>
        </w:rPr>
        <w:t>com/</w:t>
      </w:r>
      <w:r w:rsidRPr="00ED5B16">
        <w:rPr>
          <w:rFonts w:cs="Arial"/>
          <w:szCs w:val="24"/>
        </w:rPr>
        <w:t>de</w:t>
      </w:r>
      <w:r w:rsidR="00CB5EC7" w:rsidRPr="00ED5B16">
        <w:rPr>
          <w:rFonts w:cs="Arial"/>
          <w:szCs w:val="24"/>
        </w:rPr>
        <w:t>/</w:t>
      </w:r>
    </w:p>
    <w:p w14:paraId="4E0BAF51" w14:textId="77777777" w:rsidR="003714B7" w:rsidRPr="00ED5B16" w:rsidRDefault="000A2C94" w:rsidP="003714B7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  <w:r w:rsidRPr="00ED5B16">
        <w:rPr>
          <w:rFonts w:cs="Arial"/>
          <w:szCs w:val="24"/>
        </w:rPr>
        <w:t xml:space="preserve">Telefon: </w:t>
      </w:r>
      <w:r w:rsidR="003714B7" w:rsidRPr="00ED5B16">
        <w:rPr>
          <w:rFonts w:cs="Arial"/>
          <w:szCs w:val="24"/>
        </w:rPr>
        <w:t>089/9 30 05-15</w:t>
      </w:r>
      <w:r w:rsidR="00546B51" w:rsidRPr="00ED5B16">
        <w:rPr>
          <w:rFonts w:cs="Arial"/>
          <w:szCs w:val="24"/>
        </w:rPr>
        <w:t>8</w:t>
      </w:r>
    </w:p>
    <w:p w14:paraId="2345F94A" w14:textId="77777777" w:rsidR="005E0600" w:rsidRPr="00ED5B16" w:rsidRDefault="005E0600" w:rsidP="003714B7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4E79450D" w14:textId="77777777" w:rsidR="00DF17C5" w:rsidRPr="00ED5B16" w:rsidRDefault="00EF0AB4" w:rsidP="00C13EAB">
      <w:pPr>
        <w:spacing w:before="240"/>
        <w:ind w:right="-567"/>
        <w:rPr>
          <w:rFonts w:cs="Arial"/>
          <w:sz w:val="22"/>
          <w:szCs w:val="22"/>
        </w:rPr>
      </w:pPr>
      <w:r w:rsidRPr="00ED5B16">
        <w:rPr>
          <w:rFonts w:cs="Arial"/>
          <w:sz w:val="22"/>
          <w:szCs w:val="22"/>
        </w:rPr>
        <w:t>F</w:t>
      </w:r>
      <w:r w:rsidR="00953813" w:rsidRPr="00ED5B16">
        <w:rPr>
          <w:rFonts w:cs="Arial"/>
          <w:sz w:val="22"/>
          <w:szCs w:val="22"/>
        </w:rPr>
        <w:t>ür ein Belegexemplar an Schaltba</w:t>
      </w:r>
      <w:r w:rsidR="00942A39" w:rsidRPr="00ED5B16">
        <w:rPr>
          <w:rFonts w:cs="Arial"/>
          <w:sz w:val="22"/>
          <w:szCs w:val="22"/>
        </w:rPr>
        <w:t>u</w:t>
      </w:r>
      <w:r w:rsidR="00953813" w:rsidRPr="00ED5B16">
        <w:rPr>
          <w:rFonts w:cs="Arial"/>
          <w:sz w:val="22"/>
          <w:szCs w:val="22"/>
        </w:rPr>
        <w:t xml:space="preserve"> GmbH bedanken wir uns bereits im Voraus.</w:t>
      </w:r>
    </w:p>
    <w:sectPr w:rsidR="00DF17C5" w:rsidRPr="00ED5B16" w:rsidSect="00F55E6C">
      <w:headerReference w:type="default" r:id="rId11"/>
      <w:footerReference w:type="default" r:id="rId12"/>
      <w:type w:val="continuous"/>
      <w:pgSz w:w="11907" w:h="16840"/>
      <w:pgMar w:top="1985" w:right="2835" w:bottom="663" w:left="1418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EF2DB" w14:textId="77777777" w:rsidR="0097047B" w:rsidRDefault="0097047B">
      <w:r>
        <w:separator/>
      </w:r>
    </w:p>
  </w:endnote>
  <w:endnote w:type="continuationSeparator" w:id="0">
    <w:p w14:paraId="4FAD3364" w14:textId="77777777" w:rsidR="0097047B" w:rsidRDefault="0097047B">
      <w:r>
        <w:continuationSeparator/>
      </w:r>
    </w:p>
  </w:endnote>
  <w:endnote w:type="continuationNotice" w:id="1">
    <w:p w14:paraId="144F817D" w14:textId="77777777" w:rsidR="0097047B" w:rsidRDefault="009704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1EB01" w14:textId="0B147100" w:rsidR="0098399A" w:rsidRPr="001115FF" w:rsidRDefault="0098399A" w:rsidP="000034A6">
    <w:pPr>
      <w:pStyle w:val="Fuzeile"/>
      <w:pBdr>
        <w:top w:val="single" w:sz="6" w:space="1" w:color="auto"/>
      </w:pBdr>
      <w:tabs>
        <w:tab w:val="clear" w:pos="4536"/>
        <w:tab w:val="clear" w:pos="9072"/>
        <w:tab w:val="center" w:pos="3969"/>
        <w:tab w:val="right" w:pos="7655"/>
      </w:tabs>
      <w:ind w:right="-1"/>
      <w:jc w:val="center"/>
      <w:rPr>
        <w:rStyle w:val="Seitenzahl"/>
        <w:sz w:val="16"/>
        <w:szCs w:val="16"/>
      </w:rPr>
    </w:pPr>
    <w:r w:rsidRPr="001115FF">
      <w:rPr>
        <w:rStyle w:val="Seitenzahl"/>
        <w:sz w:val="16"/>
        <w:szCs w:val="16"/>
      </w:rPr>
      <w:t xml:space="preserve"> Seite </w:t>
    </w:r>
    <w:r w:rsidRPr="001115FF">
      <w:rPr>
        <w:rStyle w:val="Seitenzahl"/>
        <w:sz w:val="16"/>
        <w:szCs w:val="16"/>
      </w:rPr>
      <w:fldChar w:fldCharType="begin"/>
    </w:r>
    <w:r w:rsidRPr="001115FF">
      <w:rPr>
        <w:rStyle w:val="Seitenzahl"/>
        <w:sz w:val="16"/>
        <w:szCs w:val="16"/>
      </w:rPr>
      <w:instrText xml:space="preserve"> PAGE </w:instrText>
    </w:r>
    <w:r w:rsidRPr="001115FF">
      <w:rPr>
        <w:rStyle w:val="Seitenzahl"/>
        <w:sz w:val="16"/>
        <w:szCs w:val="16"/>
      </w:rPr>
      <w:fldChar w:fldCharType="separate"/>
    </w:r>
    <w:r w:rsidR="00575D64">
      <w:rPr>
        <w:rStyle w:val="Seitenzahl"/>
        <w:noProof/>
        <w:sz w:val="16"/>
        <w:szCs w:val="16"/>
      </w:rPr>
      <w:t>3</w:t>
    </w:r>
    <w:r w:rsidRPr="001115FF">
      <w:rPr>
        <w:rStyle w:val="Seitenzahl"/>
        <w:sz w:val="16"/>
        <w:szCs w:val="16"/>
      </w:rPr>
      <w:fldChar w:fldCharType="end"/>
    </w:r>
    <w:r w:rsidRPr="001115FF">
      <w:rPr>
        <w:rStyle w:val="Seitenzahl"/>
        <w:sz w:val="16"/>
        <w:szCs w:val="16"/>
      </w:rPr>
      <w:t xml:space="preserve"> von </w:t>
    </w:r>
    <w:r w:rsidRPr="001115FF">
      <w:rPr>
        <w:rStyle w:val="Seitenzahl"/>
        <w:sz w:val="16"/>
        <w:szCs w:val="16"/>
      </w:rPr>
      <w:fldChar w:fldCharType="begin"/>
    </w:r>
    <w:r w:rsidRPr="001115FF">
      <w:rPr>
        <w:rStyle w:val="Seitenzahl"/>
        <w:sz w:val="16"/>
        <w:szCs w:val="16"/>
      </w:rPr>
      <w:instrText xml:space="preserve"> NUMPAGES </w:instrText>
    </w:r>
    <w:r w:rsidRPr="001115FF">
      <w:rPr>
        <w:rStyle w:val="Seitenzahl"/>
        <w:sz w:val="16"/>
        <w:szCs w:val="16"/>
      </w:rPr>
      <w:fldChar w:fldCharType="separate"/>
    </w:r>
    <w:r w:rsidR="00575D64">
      <w:rPr>
        <w:rStyle w:val="Seitenzahl"/>
        <w:noProof/>
        <w:sz w:val="16"/>
        <w:szCs w:val="16"/>
      </w:rPr>
      <w:t>3</w:t>
    </w:r>
    <w:r w:rsidRPr="001115FF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58E9F" w14:textId="77777777" w:rsidR="0097047B" w:rsidRDefault="0097047B">
      <w:r>
        <w:separator/>
      </w:r>
    </w:p>
  </w:footnote>
  <w:footnote w:type="continuationSeparator" w:id="0">
    <w:p w14:paraId="2F4799CA" w14:textId="77777777" w:rsidR="0097047B" w:rsidRDefault="0097047B">
      <w:r>
        <w:continuationSeparator/>
      </w:r>
    </w:p>
  </w:footnote>
  <w:footnote w:type="continuationNotice" w:id="1">
    <w:p w14:paraId="031579EB" w14:textId="77777777" w:rsidR="0097047B" w:rsidRDefault="009704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09BCD" w14:textId="77777777" w:rsidR="0098399A" w:rsidRDefault="009839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38E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" w15:restartNumberingAfterBreak="0">
    <w:nsid w:val="03DA01C1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2" w15:restartNumberingAfterBreak="0">
    <w:nsid w:val="04707CC0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3" w15:restartNumberingAfterBreak="0">
    <w:nsid w:val="08D175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780604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5" w15:restartNumberingAfterBreak="0">
    <w:nsid w:val="0F090BCD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6" w15:restartNumberingAfterBreak="0">
    <w:nsid w:val="0F1A1AF0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7" w15:restartNumberingAfterBreak="0">
    <w:nsid w:val="10F829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1C7CD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552485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0" w15:restartNumberingAfterBreak="0">
    <w:nsid w:val="1E2074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893EA2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2" w15:restartNumberingAfterBreak="0">
    <w:nsid w:val="29473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0E199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67377F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5" w15:restartNumberingAfterBreak="0">
    <w:nsid w:val="35C62FB6"/>
    <w:multiLevelType w:val="singleLevel"/>
    <w:tmpl w:val="28FA50B4"/>
    <w:lvl w:ilvl="0">
      <w:start w:val="2"/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6" w15:restartNumberingAfterBreak="0">
    <w:nsid w:val="381A0B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4F7F01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8" w15:restartNumberingAfterBreak="0">
    <w:nsid w:val="3D0403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ED034A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20" w15:restartNumberingAfterBreak="0">
    <w:nsid w:val="4D452695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21" w15:restartNumberingAfterBreak="0">
    <w:nsid w:val="4D5E5587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22" w15:restartNumberingAfterBreak="0">
    <w:nsid w:val="4DAF652C"/>
    <w:multiLevelType w:val="singleLevel"/>
    <w:tmpl w:val="28FA50B4"/>
    <w:lvl w:ilvl="0">
      <w:start w:val="2"/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23" w15:restartNumberingAfterBreak="0">
    <w:nsid w:val="51DF0CCF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24" w15:restartNumberingAfterBreak="0">
    <w:nsid w:val="598C10CE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25" w15:restartNumberingAfterBreak="0">
    <w:nsid w:val="5BA22C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2811BF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27" w15:restartNumberingAfterBreak="0">
    <w:nsid w:val="6D2148CF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28" w15:restartNumberingAfterBreak="0">
    <w:nsid w:val="6FFB3D4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0F40F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79E473D"/>
    <w:multiLevelType w:val="hybridMultilevel"/>
    <w:tmpl w:val="3CCCDD68"/>
    <w:lvl w:ilvl="0" w:tplc="8A78B592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8FA7001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32" w15:restartNumberingAfterBreak="0">
    <w:nsid w:val="795331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D9378E"/>
    <w:multiLevelType w:val="singleLevel"/>
    <w:tmpl w:val="28FA50B4"/>
    <w:lvl w:ilvl="0">
      <w:numFmt w:val="bullet"/>
      <w:lvlText w:val="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26"/>
  </w:num>
  <w:num w:numId="5">
    <w:abstractNumId w:val="6"/>
  </w:num>
  <w:num w:numId="6">
    <w:abstractNumId w:val="7"/>
  </w:num>
  <w:num w:numId="7">
    <w:abstractNumId w:val="2"/>
  </w:num>
  <w:num w:numId="8">
    <w:abstractNumId w:val="14"/>
  </w:num>
  <w:num w:numId="9">
    <w:abstractNumId w:val="17"/>
  </w:num>
  <w:num w:numId="10">
    <w:abstractNumId w:val="5"/>
  </w:num>
  <w:num w:numId="11">
    <w:abstractNumId w:val="32"/>
  </w:num>
  <w:num w:numId="12">
    <w:abstractNumId w:val="24"/>
  </w:num>
  <w:num w:numId="13">
    <w:abstractNumId w:val="29"/>
  </w:num>
  <w:num w:numId="14">
    <w:abstractNumId w:val="19"/>
  </w:num>
  <w:num w:numId="15">
    <w:abstractNumId w:val="21"/>
  </w:num>
  <w:num w:numId="16">
    <w:abstractNumId w:val="27"/>
  </w:num>
  <w:num w:numId="17">
    <w:abstractNumId w:val="0"/>
  </w:num>
  <w:num w:numId="18">
    <w:abstractNumId w:val="4"/>
  </w:num>
  <w:num w:numId="19">
    <w:abstractNumId w:val="31"/>
  </w:num>
  <w:num w:numId="20">
    <w:abstractNumId w:val="9"/>
  </w:num>
  <w:num w:numId="21">
    <w:abstractNumId w:val="15"/>
  </w:num>
  <w:num w:numId="22">
    <w:abstractNumId w:val="13"/>
  </w:num>
  <w:num w:numId="23">
    <w:abstractNumId w:val="25"/>
  </w:num>
  <w:num w:numId="24">
    <w:abstractNumId w:val="3"/>
  </w:num>
  <w:num w:numId="25">
    <w:abstractNumId w:val="12"/>
  </w:num>
  <w:num w:numId="26">
    <w:abstractNumId w:val="10"/>
  </w:num>
  <w:num w:numId="27">
    <w:abstractNumId w:val="16"/>
  </w:num>
  <w:num w:numId="28">
    <w:abstractNumId w:val="22"/>
  </w:num>
  <w:num w:numId="29">
    <w:abstractNumId w:val="11"/>
  </w:num>
  <w:num w:numId="30">
    <w:abstractNumId w:val="33"/>
  </w:num>
  <w:num w:numId="31">
    <w:abstractNumId w:val="1"/>
  </w:num>
  <w:num w:numId="32">
    <w:abstractNumId w:val="28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4C"/>
    <w:rsid w:val="0000051B"/>
    <w:rsid w:val="000034A6"/>
    <w:rsid w:val="00027569"/>
    <w:rsid w:val="00027743"/>
    <w:rsid w:val="00030D17"/>
    <w:rsid w:val="000354D8"/>
    <w:rsid w:val="0003659F"/>
    <w:rsid w:val="000368C8"/>
    <w:rsid w:val="000403E4"/>
    <w:rsid w:val="00043719"/>
    <w:rsid w:val="00044E96"/>
    <w:rsid w:val="00044FBA"/>
    <w:rsid w:val="000506CD"/>
    <w:rsid w:val="00052D84"/>
    <w:rsid w:val="0005444E"/>
    <w:rsid w:val="00055243"/>
    <w:rsid w:val="00060794"/>
    <w:rsid w:val="00060A76"/>
    <w:rsid w:val="00061709"/>
    <w:rsid w:val="000628A7"/>
    <w:rsid w:val="00067CC0"/>
    <w:rsid w:val="00070F83"/>
    <w:rsid w:val="0007191A"/>
    <w:rsid w:val="00072257"/>
    <w:rsid w:val="00072261"/>
    <w:rsid w:val="00072EED"/>
    <w:rsid w:val="00073793"/>
    <w:rsid w:val="0007596D"/>
    <w:rsid w:val="00077184"/>
    <w:rsid w:val="00081B09"/>
    <w:rsid w:val="000820CC"/>
    <w:rsid w:val="0008359F"/>
    <w:rsid w:val="0008521D"/>
    <w:rsid w:val="00085610"/>
    <w:rsid w:val="00092BB2"/>
    <w:rsid w:val="000958E5"/>
    <w:rsid w:val="000A2C94"/>
    <w:rsid w:val="000A5557"/>
    <w:rsid w:val="000A6085"/>
    <w:rsid w:val="000A6C74"/>
    <w:rsid w:val="000B561B"/>
    <w:rsid w:val="000B68FD"/>
    <w:rsid w:val="000C164E"/>
    <w:rsid w:val="000C211B"/>
    <w:rsid w:val="000C2336"/>
    <w:rsid w:val="000C31DF"/>
    <w:rsid w:val="000C36FB"/>
    <w:rsid w:val="000C4C00"/>
    <w:rsid w:val="000D102D"/>
    <w:rsid w:val="000D36E8"/>
    <w:rsid w:val="000D49EC"/>
    <w:rsid w:val="000D57BF"/>
    <w:rsid w:val="000D6B83"/>
    <w:rsid w:val="000E4AEB"/>
    <w:rsid w:val="000F0810"/>
    <w:rsid w:val="000F0E54"/>
    <w:rsid w:val="000F1FCB"/>
    <w:rsid w:val="000F30C3"/>
    <w:rsid w:val="000F493A"/>
    <w:rsid w:val="000F6398"/>
    <w:rsid w:val="001115FF"/>
    <w:rsid w:val="0011364D"/>
    <w:rsid w:val="00116D1D"/>
    <w:rsid w:val="00117E27"/>
    <w:rsid w:val="00117EC4"/>
    <w:rsid w:val="001202F6"/>
    <w:rsid w:val="001258E6"/>
    <w:rsid w:val="00132BFB"/>
    <w:rsid w:val="00133C5D"/>
    <w:rsid w:val="00136ADC"/>
    <w:rsid w:val="001373A8"/>
    <w:rsid w:val="001409F1"/>
    <w:rsid w:val="00141A7A"/>
    <w:rsid w:val="00153DA6"/>
    <w:rsid w:val="001553B5"/>
    <w:rsid w:val="00161639"/>
    <w:rsid w:val="001632A8"/>
    <w:rsid w:val="00164C2C"/>
    <w:rsid w:val="00164CB2"/>
    <w:rsid w:val="00164F8A"/>
    <w:rsid w:val="001650FF"/>
    <w:rsid w:val="00166BD5"/>
    <w:rsid w:val="00171E7A"/>
    <w:rsid w:val="00173DBE"/>
    <w:rsid w:val="00180439"/>
    <w:rsid w:val="0018620F"/>
    <w:rsid w:val="001867C7"/>
    <w:rsid w:val="00187124"/>
    <w:rsid w:val="0019495B"/>
    <w:rsid w:val="00197913"/>
    <w:rsid w:val="001A10B6"/>
    <w:rsid w:val="001B13B3"/>
    <w:rsid w:val="001C14B4"/>
    <w:rsid w:val="001C45EA"/>
    <w:rsid w:val="001C6929"/>
    <w:rsid w:val="001C7CEB"/>
    <w:rsid w:val="001D47DA"/>
    <w:rsid w:val="001D5DCE"/>
    <w:rsid w:val="001D5FFA"/>
    <w:rsid w:val="001D722E"/>
    <w:rsid w:val="001E0249"/>
    <w:rsid w:val="001E0257"/>
    <w:rsid w:val="001E2A96"/>
    <w:rsid w:val="001E2ED4"/>
    <w:rsid w:val="001E58F5"/>
    <w:rsid w:val="001E672F"/>
    <w:rsid w:val="001E7F26"/>
    <w:rsid w:val="001F0267"/>
    <w:rsid w:val="001F0585"/>
    <w:rsid w:val="001F5EBE"/>
    <w:rsid w:val="001F77CF"/>
    <w:rsid w:val="001F7D9C"/>
    <w:rsid w:val="0020201E"/>
    <w:rsid w:val="00203742"/>
    <w:rsid w:val="002044D8"/>
    <w:rsid w:val="00204FDD"/>
    <w:rsid w:val="00205981"/>
    <w:rsid w:val="00210A1D"/>
    <w:rsid w:val="00210D81"/>
    <w:rsid w:val="00211E3A"/>
    <w:rsid w:val="00211E9B"/>
    <w:rsid w:val="00214B39"/>
    <w:rsid w:val="0021613E"/>
    <w:rsid w:val="00216559"/>
    <w:rsid w:val="00221DC1"/>
    <w:rsid w:val="00223A87"/>
    <w:rsid w:val="00225CC5"/>
    <w:rsid w:val="002261B7"/>
    <w:rsid w:val="00226D05"/>
    <w:rsid w:val="0022744D"/>
    <w:rsid w:val="002321D7"/>
    <w:rsid w:val="002328CE"/>
    <w:rsid w:val="00232D0C"/>
    <w:rsid w:val="002336FE"/>
    <w:rsid w:val="002363D3"/>
    <w:rsid w:val="002410B4"/>
    <w:rsid w:val="002410C4"/>
    <w:rsid w:val="00241850"/>
    <w:rsid w:val="002422D3"/>
    <w:rsid w:val="00244344"/>
    <w:rsid w:val="002476F1"/>
    <w:rsid w:val="00250F5B"/>
    <w:rsid w:val="00251DFF"/>
    <w:rsid w:val="0025619B"/>
    <w:rsid w:val="00256257"/>
    <w:rsid w:val="00257373"/>
    <w:rsid w:val="00262EE8"/>
    <w:rsid w:val="0026494F"/>
    <w:rsid w:val="00267800"/>
    <w:rsid w:val="00271013"/>
    <w:rsid w:val="00271A83"/>
    <w:rsid w:val="002720CA"/>
    <w:rsid w:val="00274459"/>
    <w:rsid w:val="00277AC9"/>
    <w:rsid w:val="002850F9"/>
    <w:rsid w:val="00285709"/>
    <w:rsid w:val="00285AAF"/>
    <w:rsid w:val="0029688E"/>
    <w:rsid w:val="0029778E"/>
    <w:rsid w:val="002A059B"/>
    <w:rsid w:val="002A1863"/>
    <w:rsid w:val="002A4DDA"/>
    <w:rsid w:val="002B1A6B"/>
    <w:rsid w:val="002B2B08"/>
    <w:rsid w:val="002B5B39"/>
    <w:rsid w:val="002B6714"/>
    <w:rsid w:val="002B6866"/>
    <w:rsid w:val="002C10DD"/>
    <w:rsid w:val="002C1E62"/>
    <w:rsid w:val="002C264B"/>
    <w:rsid w:val="002C2784"/>
    <w:rsid w:val="002C29FA"/>
    <w:rsid w:val="002C36B9"/>
    <w:rsid w:val="002D1C63"/>
    <w:rsid w:val="002D32C4"/>
    <w:rsid w:val="002E114C"/>
    <w:rsid w:val="002F061B"/>
    <w:rsid w:val="002F6CE9"/>
    <w:rsid w:val="002F705B"/>
    <w:rsid w:val="0030020E"/>
    <w:rsid w:val="00302B94"/>
    <w:rsid w:val="00303E89"/>
    <w:rsid w:val="003055C2"/>
    <w:rsid w:val="0030597F"/>
    <w:rsid w:val="00305D4B"/>
    <w:rsid w:val="00312C39"/>
    <w:rsid w:val="00312E43"/>
    <w:rsid w:val="003139F9"/>
    <w:rsid w:val="00315CD6"/>
    <w:rsid w:val="003169BD"/>
    <w:rsid w:val="00322A32"/>
    <w:rsid w:val="00324933"/>
    <w:rsid w:val="00334093"/>
    <w:rsid w:val="003349A0"/>
    <w:rsid w:val="0033625B"/>
    <w:rsid w:val="003370D7"/>
    <w:rsid w:val="00340062"/>
    <w:rsid w:val="00344ABB"/>
    <w:rsid w:val="00352FEB"/>
    <w:rsid w:val="00353B61"/>
    <w:rsid w:val="00355EDE"/>
    <w:rsid w:val="00357AFC"/>
    <w:rsid w:val="00360E4B"/>
    <w:rsid w:val="00361D21"/>
    <w:rsid w:val="00362262"/>
    <w:rsid w:val="003638D9"/>
    <w:rsid w:val="0037110F"/>
    <w:rsid w:val="003714B7"/>
    <w:rsid w:val="00375C83"/>
    <w:rsid w:val="00377E4F"/>
    <w:rsid w:val="00381E06"/>
    <w:rsid w:val="003A23EC"/>
    <w:rsid w:val="003A2BC9"/>
    <w:rsid w:val="003A5B56"/>
    <w:rsid w:val="003A7DA7"/>
    <w:rsid w:val="003B0300"/>
    <w:rsid w:val="003B60FC"/>
    <w:rsid w:val="003C0168"/>
    <w:rsid w:val="003C12AF"/>
    <w:rsid w:val="003C3001"/>
    <w:rsid w:val="003C6F76"/>
    <w:rsid w:val="003D18F4"/>
    <w:rsid w:val="003D298A"/>
    <w:rsid w:val="003D3B74"/>
    <w:rsid w:val="003E3498"/>
    <w:rsid w:val="003E390D"/>
    <w:rsid w:val="003E4891"/>
    <w:rsid w:val="003E695F"/>
    <w:rsid w:val="003F6435"/>
    <w:rsid w:val="00410371"/>
    <w:rsid w:val="00410924"/>
    <w:rsid w:val="00411C71"/>
    <w:rsid w:val="00412410"/>
    <w:rsid w:val="00413A92"/>
    <w:rsid w:val="00416608"/>
    <w:rsid w:val="004228F9"/>
    <w:rsid w:val="0042530D"/>
    <w:rsid w:val="00425EDC"/>
    <w:rsid w:val="00427B5D"/>
    <w:rsid w:val="00431D11"/>
    <w:rsid w:val="00432B83"/>
    <w:rsid w:val="0043462C"/>
    <w:rsid w:val="0043498B"/>
    <w:rsid w:val="00441B29"/>
    <w:rsid w:val="00443408"/>
    <w:rsid w:val="00443D21"/>
    <w:rsid w:val="00444EC1"/>
    <w:rsid w:val="004450F1"/>
    <w:rsid w:val="004463D9"/>
    <w:rsid w:val="00456017"/>
    <w:rsid w:val="0046221A"/>
    <w:rsid w:val="0046398D"/>
    <w:rsid w:val="00472A00"/>
    <w:rsid w:val="0047358A"/>
    <w:rsid w:val="00475C10"/>
    <w:rsid w:val="004813A8"/>
    <w:rsid w:val="004828CA"/>
    <w:rsid w:val="0048571D"/>
    <w:rsid w:val="00487DE2"/>
    <w:rsid w:val="004906EE"/>
    <w:rsid w:val="00490923"/>
    <w:rsid w:val="00493DC5"/>
    <w:rsid w:val="004941D9"/>
    <w:rsid w:val="00494B99"/>
    <w:rsid w:val="004954C3"/>
    <w:rsid w:val="00495AA3"/>
    <w:rsid w:val="00496925"/>
    <w:rsid w:val="004B16D1"/>
    <w:rsid w:val="004B3A08"/>
    <w:rsid w:val="004B6CBC"/>
    <w:rsid w:val="004C15B2"/>
    <w:rsid w:val="004C482F"/>
    <w:rsid w:val="004C58EE"/>
    <w:rsid w:val="004C58F3"/>
    <w:rsid w:val="004D0CF6"/>
    <w:rsid w:val="004D467F"/>
    <w:rsid w:val="004D6D52"/>
    <w:rsid w:val="004D79C9"/>
    <w:rsid w:val="004E1343"/>
    <w:rsid w:val="004E3843"/>
    <w:rsid w:val="004F099B"/>
    <w:rsid w:val="004F0D11"/>
    <w:rsid w:val="004F1CAD"/>
    <w:rsid w:val="004F4DAE"/>
    <w:rsid w:val="004F524D"/>
    <w:rsid w:val="004F58A5"/>
    <w:rsid w:val="004F770A"/>
    <w:rsid w:val="00504D19"/>
    <w:rsid w:val="00506FDD"/>
    <w:rsid w:val="00510D50"/>
    <w:rsid w:val="00514269"/>
    <w:rsid w:val="005163A0"/>
    <w:rsid w:val="00516CD4"/>
    <w:rsid w:val="00526231"/>
    <w:rsid w:val="00526593"/>
    <w:rsid w:val="00526AC6"/>
    <w:rsid w:val="00533A49"/>
    <w:rsid w:val="00541EEC"/>
    <w:rsid w:val="0054234C"/>
    <w:rsid w:val="005424B8"/>
    <w:rsid w:val="00542A1D"/>
    <w:rsid w:val="00543D7A"/>
    <w:rsid w:val="005458D2"/>
    <w:rsid w:val="00546B51"/>
    <w:rsid w:val="00547FF8"/>
    <w:rsid w:val="0055399B"/>
    <w:rsid w:val="005541EA"/>
    <w:rsid w:val="0055486B"/>
    <w:rsid w:val="00560165"/>
    <w:rsid w:val="005674EE"/>
    <w:rsid w:val="00570473"/>
    <w:rsid w:val="00575D64"/>
    <w:rsid w:val="005774C8"/>
    <w:rsid w:val="005853CC"/>
    <w:rsid w:val="00586EAB"/>
    <w:rsid w:val="00594366"/>
    <w:rsid w:val="00595721"/>
    <w:rsid w:val="00595A47"/>
    <w:rsid w:val="00596729"/>
    <w:rsid w:val="00596AAF"/>
    <w:rsid w:val="005A1C39"/>
    <w:rsid w:val="005A57AD"/>
    <w:rsid w:val="005A5FAE"/>
    <w:rsid w:val="005A607A"/>
    <w:rsid w:val="005A6597"/>
    <w:rsid w:val="005A7146"/>
    <w:rsid w:val="005B2F69"/>
    <w:rsid w:val="005C2AFA"/>
    <w:rsid w:val="005C58CE"/>
    <w:rsid w:val="005C7F00"/>
    <w:rsid w:val="005D00A9"/>
    <w:rsid w:val="005D783A"/>
    <w:rsid w:val="005D7C0C"/>
    <w:rsid w:val="005E0600"/>
    <w:rsid w:val="005E1183"/>
    <w:rsid w:val="005E1E61"/>
    <w:rsid w:val="005E4082"/>
    <w:rsid w:val="005E688A"/>
    <w:rsid w:val="005F11D4"/>
    <w:rsid w:val="005F3247"/>
    <w:rsid w:val="005F4CD4"/>
    <w:rsid w:val="005F782A"/>
    <w:rsid w:val="005F7C65"/>
    <w:rsid w:val="00601D1C"/>
    <w:rsid w:val="0060213E"/>
    <w:rsid w:val="006075D5"/>
    <w:rsid w:val="00607A4B"/>
    <w:rsid w:val="006132F1"/>
    <w:rsid w:val="00614708"/>
    <w:rsid w:val="006150DC"/>
    <w:rsid w:val="0061566E"/>
    <w:rsid w:val="0062317A"/>
    <w:rsid w:val="00631C06"/>
    <w:rsid w:val="00634F08"/>
    <w:rsid w:val="006354AA"/>
    <w:rsid w:val="00640138"/>
    <w:rsid w:val="00642541"/>
    <w:rsid w:val="00646977"/>
    <w:rsid w:val="0065060E"/>
    <w:rsid w:val="00650EBC"/>
    <w:rsid w:val="00651151"/>
    <w:rsid w:val="00652F11"/>
    <w:rsid w:val="00656B76"/>
    <w:rsid w:val="00657D49"/>
    <w:rsid w:val="00660CF7"/>
    <w:rsid w:val="00667492"/>
    <w:rsid w:val="00675165"/>
    <w:rsid w:val="00684447"/>
    <w:rsid w:val="00687E42"/>
    <w:rsid w:val="006920D4"/>
    <w:rsid w:val="00694D01"/>
    <w:rsid w:val="00696DE3"/>
    <w:rsid w:val="006976DA"/>
    <w:rsid w:val="006A2713"/>
    <w:rsid w:val="006A34C5"/>
    <w:rsid w:val="006A4BD7"/>
    <w:rsid w:val="006A52A2"/>
    <w:rsid w:val="006B1C05"/>
    <w:rsid w:val="006B32AF"/>
    <w:rsid w:val="006B38F2"/>
    <w:rsid w:val="006B3F3C"/>
    <w:rsid w:val="006B4D20"/>
    <w:rsid w:val="006B4DD8"/>
    <w:rsid w:val="006B5A19"/>
    <w:rsid w:val="006B5BD1"/>
    <w:rsid w:val="006B72DA"/>
    <w:rsid w:val="006C0D7E"/>
    <w:rsid w:val="006C0E3C"/>
    <w:rsid w:val="006C1884"/>
    <w:rsid w:val="006C2E5D"/>
    <w:rsid w:val="006C5925"/>
    <w:rsid w:val="006C5A3A"/>
    <w:rsid w:val="006C7EFE"/>
    <w:rsid w:val="006D06E2"/>
    <w:rsid w:val="006D3B6D"/>
    <w:rsid w:val="006E2492"/>
    <w:rsid w:val="006E3052"/>
    <w:rsid w:val="006E35FA"/>
    <w:rsid w:val="006E4A76"/>
    <w:rsid w:val="006F36D8"/>
    <w:rsid w:val="006F64AC"/>
    <w:rsid w:val="00700C38"/>
    <w:rsid w:val="00702695"/>
    <w:rsid w:val="00702E5E"/>
    <w:rsid w:val="0070344C"/>
    <w:rsid w:val="007036DF"/>
    <w:rsid w:val="007038C9"/>
    <w:rsid w:val="00704955"/>
    <w:rsid w:val="00710DC0"/>
    <w:rsid w:val="00713393"/>
    <w:rsid w:val="00716782"/>
    <w:rsid w:val="007210A8"/>
    <w:rsid w:val="00723563"/>
    <w:rsid w:val="00725CFD"/>
    <w:rsid w:val="00726F04"/>
    <w:rsid w:val="0073032F"/>
    <w:rsid w:val="007304B4"/>
    <w:rsid w:val="00730EA0"/>
    <w:rsid w:val="00733AF8"/>
    <w:rsid w:val="0073447A"/>
    <w:rsid w:val="0073567F"/>
    <w:rsid w:val="007357D6"/>
    <w:rsid w:val="00735DC5"/>
    <w:rsid w:val="00742450"/>
    <w:rsid w:val="00751B4E"/>
    <w:rsid w:val="007526EE"/>
    <w:rsid w:val="00752C1A"/>
    <w:rsid w:val="00752DB0"/>
    <w:rsid w:val="007551F5"/>
    <w:rsid w:val="00757C94"/>
    <w:rsid w:val="00761C2E"/>
    <w:rsid w:val="00761E08"/>
    <w:rsid w:val="00763E1E"/>
    <w:rsid w:val="00765548"/>
    <w:rsid w:val="00765714"/>
    <w:rsid w:val="00765A73"/>
    <w:rsid w:val="0076624B"/>
    <w:rsid w:val="00770199"/>
    <w:rsid w:val="00770D46"/>
    <w:rsid w:val="00771162"/>
    <w:rsid w:val="0077175B"/>
    <w:rsid w:val="00776320"/>
    <w:rsid w:val="00777A8B"/>
    <w:rsid w:val="00777FEA"/>
    <w:rsid w:val="007817E4"/>
    <w:rsid w:val="00782298"/>
    <w:rsid w:val="007827E8"/>
    <w:rsid w:val="007874B9"/>
    <w:rsid w:val="00793D49"/>
    <w:rsid w:val="0079448F"/>
    <w:rsid w:val="00794650"/>
    <w:rsid w:val="00794C69"/>
    <w:rsid w:val="0079595F"/>
    <w:rsid w:val="00797DA5"/>
    <w:rsid w:val="007A258F"/>
    <w:rsid w:val="007B0B39"/>
    <w:rsid w:val="007B35A6"/>
    <w:rsid w:val="007C1737"/>
    <w:rsid w:val="007C5B5E"/>
    <w:rsid w:val="007D046E"/>
    <w:rsid w:val="007D2362"/>
    <w:rsid w:val="007D561E"/>
    <w:rsid w:val="007E0A83"/>
    <w:rsid w:val="007E24D9"/>
    <w:rsid w:val="007E2DF8"/>
    <w:rsid w:val="007E5E5A"/>
    <w:rsid w:val="007F03D5"/>
    <w:rsid w:val="007F0A8F"/>
    <w:rsid w:val="007F206E"/>
    <w:rsid w:val="007F3C59"/>
    <w:rsid w:val="007F3D5B"/>
    <w:rsid w:val="007F567B"/>
    <w:rsid w:val="00805D93"/>
    <w:rsid w:val="008063BE"/>
    <w:rsid w:val="00812809"/>
    <w:rsid w:val="008129EC"/>
    <w:rsid w:val="008142B9"/>
    <w:rsid w:val="00815A5C"/>
    <w:rsid w:val="00815C04"/>
    <w:rsid w:val="00823DC7"/>
    <w:rsid w:val="00836005"/>
    <w:rsid w:val="00836286"/>
    <w:rsid w:val="00840B9D"/>
    <w:rsid w:val="00842D0F"/>
    <w:rsid w:val="00843087"/>
    <w:rsid w:val="00844B96"/>
    <w:rsid w:val="00844C56"/>
    <w:rsid w:val="00845E36"/>
    <w:rsid w:val="00846766"/>
    <w:rsid w:val="00846E2B"/>
    <w:rsid w:val="0085230D"/>
    <w:rsid w:val="0085757F"/>
    <w:rsid w:val="00857A0C"/>
    <w:rsid w:val="00863AF8"/>
    <w:rsid w:val="00871F0D"/>
    <w:rsid w:val="008751C1"/>
    <w:rsid w:val="0087738E"/>
    <w:rsid w:val="00881E2E"/>
    <w:rsid w:val="00881F37"/>
    <w:rsid w:val="00891D5D"/>
    <w:rsid w:val="00895709"/>
    <w:rsid w:val="008A16C8"/>
    <w:rsid w:val="008A4DDD"/>
    <w:rsid w:val="008A6063"/>
    <w:rsid w:val="008A66A1"/>
    <w:rsid w:val="008B0296"/>
    <w:rsid w:val="008C02BE"/>
    <w:rsid w:val="008C0DBA"/>
    <w:rsid w:val="008C60B2"/>
    <w:rsid w:val="008D2900"/>
    <w:rsid w:val="008D453F"/>
    <w:rsid w:val="008D4883"/>
    <w:rsid w:val="008D6DDF"/>
    <w:rsid w:val="008E0F05"/>
    <w:rsid w:val="008E5036"/>
    <w:rsid w:val="008E6A29"/>
    <w:rsid w:val="008F2DC5"/>
    <w:rsid w:val="008F5FBC"/>
    <w:rsid w:val="00901FAC"/>
    <w:rsid w:val="00905AA7"/>
    <w:rsid w:val="009068AA"/>
    <w:rsid w:val="0091188E"/>
    <w:rsid w:val="009122DC"/>
    <w:rsid w:val="009136D7"/>
    <w:rsid w:val="00913732"/>
    <w:rsid w:val="00913A4F"/>
    <w:rsid w:val="009264DB"/>
    <w:rsid w:val="0092708D"/>
    <w:rsid w:val="00936029"/>
    <w:rsid w:val="00942A39"/>
    <w:rsid w:val="009431E1"/>
    <w:rsid w:val="00943AAD"/>
    <w:rsid w:val="0094582F"/>
    <w:rsid w:val="009462E1"/>
    <w:rsid w:val="00946D91"/>
    <w:rsid w:val="00951E10"/>
    <w:rsid w:val="00953813"/>
    <w:rsid w:val="00954E1C"/>
    <w:rsid w:val="009550FA"/>
    <w:rsid w:val="00957CB2"/>
    <w:rsid w:val="0096109B"/>
    <w:rsid w:val="009622A1"/>
    <w:rsid w:val="0096275E"/>
    <w:rsid w:val="00966131"/>
    <w:rsid w:val="0097047B"/>
    <w:rsid w:val="00970DD7"/>
    <w:rsid w:val="0097479E"/>
    <w:rsid w:val="009762C5"/>
    <w:rsid w:val="00977466"/>
    <w:rsid w:val="00983501"/>
    <w:rsid w:val="009835FF"/>
    <w:rsid w:val="0098399A"/>
    <w:rsid w:val="009920D8"/>
    <w:rsid w:val="00996E75"/>
    <w:rsid w:val="00997FF8"/>
    <w:rsid w:val="009A053B"/>
    <w:rsid w:val="009A19C1"/>
    <w:rsid w:val="009A1ECC"/>
    <w:rsid w:val="009A34D1"/>
    <w:rsid w:val="009A37CB"/>
    <w:rsid w:val="009A51AF"/>
    <w:rsid w:val="009A659B"/>
    <w:rsid w:val="009B45BE"/>
    <w:rsid w:val="009B45C9"/>
    <w:rsid w:val="009C00D9"/>
    <w:rsid w:val="009C392A"/>
    <w:rsid w:val="009C3FAF"/>
    <w:rsid w:val="009D157E"/>
    <w:rsid w:val="009D2B5E"/>
    <w:rsid w:val="009D5A6F"/>
    <w:rsid w:val="009E1518"/>
    <w:rsid w:val="009E1BEE"/>
    <w:rsid w:val="009E20F9"/>
    <w:rsid w:val="009E2414"/>
    <w:rsid w:val="009F161E"/>
    <w:rsid w:val="009F2596"/>
    <w:rsid w:val="009F3CD0"/>
    <w:rsid w:val="009F4EBF"/>
    <w:rsid w:val="009F5EC6"/>
    <w:rsid w:val="00A00EE7"/>
    <w:rsid w:val="00A016FE"/>
    <w:rsid w:val="00A04952"/>
    <w:rsid w:val="00A10CE0"/>
    <w:rsid w:val="00A16B95"/>
    <w:rsid w:val="00A25B3B"/>
    <w:rsid w:val="00A3235A"/>
    <w:rsid w:val="00A35674"/>
    <w:rsid w:val="00A41341"/>
    <w:rsid w:val="00A44BBD"/>
    <w:rsid w:val="00A46B83"/>
    <w:rsid w:val="00A51AA7"/>
    <w:rsid w:val="00A51CDE"/>
    <w:rsid w:val="00A52658"/>
    <w:rsid w:val="00A52F1A"/>
    <w:rsid w:val="00A55281"/>
    <w:rsid w:val="00A573A7"/>
    <w:rsid w:val="00A57AFB"/>
    <w:rsid w:val="00A6022D"/>
    <w:rsid w:val="00A609FB"/>
    <w:rsid w:val="00A61420"/>
    <w:rsid w:val="00A64FD1"/>
    <w:rsid w:val="00A66A08"/>
    <w:rsid w:val="00A67A2D"/>
    <w:rsid w:val="00A714C6"/>
    <w:rsid w:val="00A76E6F"/>
    <w:rsid w:val="00A76EED"/>
    <w:rsid w:val="00A77B59"/>
    <w:rsid w:val="00A77FF4"/>
    <w:rsid w:val="00A82660"/>
    <w:rsid w:val="00A82F15"/>
    <w:rsid w:val="00A83378"/>
    <w:rsid w:val="00A833DA"/>
    <w:rsid w:val="00A83B6D"/>
    <w:rsid w:val="00A87A5D"/>
    <w:rsid w:val="00A87BBF"/>
    <w:rsid w:val="00A87CC6"/>
    <w:rsid w:val="00A9011E"/>
    <w:rsid w:val="00A92ED1"/>
    <w:rsid w:val="00A97788"/>
    <w:rsid w:val="00A97A85"/>
    <w:rsid w:val="00AA0DE3"/>
    <w:rsid w:val="00AA4FEF"/>
    <w:rsid w:val="00AA510B"/>
    <w:rsid w:val="00AB3A69"/>
    <w:rsid w:val="00AC2F57"/>
    <w:rsid w:val="00AC3515"/>
    <w:rsid w:val="00AC5737"/>
    <w:rsid w:val="00AD14AE"/>
    <w:rsid w:val="00AD4B13"/>
    <w:rsid w:val="00AD588E"/>
    <w:rsid w:val="00AD6CE0"/>
    <w:rsid w:val="00AD744C"/>
    <w:rsid w:val="00AE2E3B"/>
    <w:rsid w:val="00AE3739"/>
    <w:rsid w:val="00AE3EDE"/>
    <w:rsid w:val="00AE5E97"/>
    <w:rsid w:val="00AE6130"/>
    <w:rsid w:val="00AF1DED"/>
    <w:rsid w:val="00AF2534"/>
    <w:rsid w:val="00AF53A4"/>
    <w:rsid w:val="00AF7092"/>
    <w:rsid w:val="00B0175A"/>
    <w:rsid w:val="00B018A9"/>
    <w:rsid w:val="00B039FE"/>
    <w:rsid w:val="00B05486"/>
    <w:rsid w:val="00B05771"/>
    <w:rsid w:val="00B077CB"/>
    <w:rsid w:val="00B1073D"/>
    <w:rsid w:val="00B10C44"/>
    <w:rsid w:val="00B10E21"/>
    <w:rsid w:val="00B22E5E"/>
    <w:rsid w:val="00B26422"/>
    <w:rsid w:val="00B3188D"/>
    <w:rsid w:val="00B3224E"/>
    <w:rsid w:val="00B33303"/>
    <w:rsid w:val="00B333C6"/>
    <w:rsid w:val="00B34224"/>
    <w:rsid w:val="00B37FD6"/>
    <w:rsid w:val="00B37FFB"/>
    <w:rsid w:val="00B43155"/>
    <w:rsid w:val="00B437C2"/>
    <w:rsid w:val="00B4396F"/>
    <w:rsid w:val="00B5429E"/>
    <w:rsid w:val="00B5621F"/>
    <w:rsid w:val="00B579FF"/>
    <w:rsid w:val="00B64651"/>
    <w:rsid w:val="00B6487D"/>
    <w:rsid w:val="00B653DC"/>
    <w:rsid w:val="00B67E62"/>
    <w:rsid w:val="00B707E7"/>
    <w:rsid w:val="00B72423"/>
    <w:rsid w:val="00B732EA"/>
    <w:rsid w:val="00B82092"/>
    <w:rsid w:val="00B85F13"/>
    <w:rsid w:val="00B917BA"/>
    <w:rsid w:val="00B946C2"/>
    <w:rsid w:val="00B94DB9"/>
    <w:rsid w:val="00B94DDB"/>
    <w:rsid w:val="00B95C72"/>
    <w:rsid w:val="00BA07A8"/>
    <w:rsid w:val="00BA0C10"/>
    <w:rsid w:val="00BA0CBB"/>
    <w:rsid w:val="00BA0DE2"/>
    <w:rsid w:val="00BA12C0"/>
    <w:rsid w:val="00BA19BE"/>
    <w:rsid w:val="00BA3166"/>
    <w:rsid w:val="00BA72C5"/>
    <w:rsid w:val="00BB10AB"/>
    <w:rsid w:val="00BB1D35"/>
    <w:rsid w:val="00BB491C"/>
    <w:rsid w:val="00BB4D4A"/>
    <w:rsid w:val="00BB62D0"/>
    <w:rsid w:val="00BB709A"/>
    <w:rsid w:val="00BC0CB8"/>
    <w:rsid w:val="00BC1496"/>
    <w:rsid w:val="00BC2B34"/>
    <w:rsid w:val="00BC4348"/>
    <w:rsid w:val="00BC67F5"/>
    <w:rsid w:val="00BC7B9C"/>
    <w:rsid w:val="00BD1E92"/>
    <w:rsid w:val="00BD27B0"/>
    <w:rsid w:val="00BD31F8"/>
    <w:rsid w:val="00BD5334"/>
    <w:rsid w:val="00BE1714"/>
    <w:rsid w:val="00BE303D"/>
    <w:rsid w:val="00BE5829"/>
    <w:rsid w:val="00BE61B6"/>
    <w:rsid w:val="00BF5612"/>
    <w:rsid w:val="00BF662B"/>
    <w:rsid w:val="00C013A0"/>
    <w:rsid w:val="00C02428"/>
    <w:rsid w:val="00C031A7"/>
    <w:rsid w:val="00C110D0"/>
    <w:rsid w:val="00C12958"/>
    <w:rsid w:val="00C13EAB"/>
    <w:rsid w:val="00C14A88"/>
    <w:rsid w:val="00C17E02"/>
    <w:rsid w:val="00C203FB"/>
    <w:rsid w:val="00C20B0D"/>
    <w:rsid w:val="00C222A2"/>
    <w:rsid w:val="00C222AE"/>
    <w:rsid w:val="00C23C80"/>
    <w:rsid w:val="00C24669"/>
    <w:rsid w:val="00C2613C"/>
    <w:rsid w:val="00C27BB2"/>
    <w:rsid w:val="00C32935"/>
    <w:rsid w:val="00C341F7"/>
    <w:rsid w:val="00C40399"/>
    <w:rsid w:val="00C40FA4"/>
    <w:rsid w:val="00C44532"/>
    <w:rsid w:val="00C45665"/>
    <w:rsid w:val="00C45E9A"/>
    <w:rsid w:val="00C463F8"/>
    <w:rsid w:val="00C50CD6"/>
    <w:rsid w:val="00C52C18"/>
    <w:rsid w:val="00C547FB"/>
    <w:rsid w:val="00C54850"/>
    <w:rsid w:val="00C54B41"/>
    <w:rsid w:val="00C55090"/>
    <w:rsid w:val="00C55C7E"/>
    <w:rsid w:val="00C61886"/>
    <w:rsid w:val="00C64F73"/>
    <w:rsid w:val="00C654D7"/>
    <w:rsid w:val="00C662F4"/>
    <w:rsid w:val="00C70A72"/>
    <w:rsid w:val="00C72C31"/>
    <w:rsid w:val="00C7430E"/>
    <w:rsid w:val="00C74BBF"/>
    <w:rsid w:val="00C76441"/>
    <w:rsid w:val="00C7658D"/>
    <w:rsid w:val="00C76F17"/>
    <w:rsid w:val="00C81196"/>
    <w:rsid w:val="00C8119B"/>
    <w:rsid w:val="00C839CF"/>
    <w:rsid w:val="00C83CCD"/>
    <w:rsid w:val="00C87B11"/>
    <w:rsid w:val="00C90192"/>
    <w:rsid w:val="00C90E33"/>
    <w:rsid w:val="00C923D3"/>
    <w:rsid w:val="00C92F6F"/>
    <w:rsid w:val="00C932C9"/>
    <w:rsid w:val="00C93CE9"/>
    <w:rsid w:val="00C93D47"/>
    <w:rsid w:val="00C94628"/>
    <w:rsid w:val="00CA0AEC"/>
    <w:rsid w:val="00CA173A"/>
    <w:rsid w:val="00CA1A9C"/>
    <w:rsid w:val="00CA4165"/>
    <w:rsid w:val="00CA4F28"/>
    <w:rsid w:val="00CA596F"/>
    <w:rsid w:val="00CA61E7"/>
    <w:rsid w:val="00CA73DF"/>
    <w:rsid w:val="00CB0AED"/>
    <w:rsid w:val="00CB0F25"/>
    <w:rsid w:val="00CB431B"/>
    <w:rsid w:val="00CB483C"/>
    <w:rsid w:val="00CB56A0"/>
    <w:rsid w:val="00CB5EC7"/>
    <w:rsid w:val="00CC0F6B"/>
    <w:rsid w:val="00CC1CE1"/>
    <w:rsid w:val="00CC58A3"/>
    <w:rsid w:val="00CC766F"/>
    <w:rsid w:val="00CD6B6F"/>
    <w:rsid w:val="00CE1703"/>
    <w:rsid w:val="00CE36E1"/>
    <w:rsid w:val="00CE5EB4"/>
    <w:rsid w:val="00CF2591"/>
    <w:rsid w:val="00D00068"/>
    <w:rsid w:val="00D0040D"/>
    <w:rsid w:val="00D01080"/>
    <w:rsid w:val="00D03044"/>
    <w:rsid w:val="00D06059"/>
    <w:rsid w:val="00D06617"/>
    <w:rsid w:val="00D0663E"/>
    <w:rsid w:val="00D15DED"/>
    <w:rsid w:val="00D17D3C"/>
    <w:rsid w:val="00D2252F"/>
    <w:rsid w:val="00D2740D"/>
    <w:rsid w:val="00D278A1"/>
    <w:rsid w:val="00D30C7B"/>
    <w:rsid w:val="00D32A6D"/>
    <w:rsid w:val="00D339F9"/>
    <w:rsid w:val="00D40545"/>
    <w:rsid w:val="00D46F96"/>
    <w:rsid w:val="00D521C5"/>
    <w:rsid w:val="00D54836"/>
    <w:rsid w:val="00D54F16"/>
    <w:rsid w:val="00D55A22"/>
    <w:rsid w:val="00D62971"/>
    <w:rsid w:val="00D63393"/>
    <w:rsid w:val="00D7666F"/>
    <w:rsid w:val="00D76963"/>
    <w:rsid w:val="00D825C5"/>
    <w:rsid w:val="00D82FC3"/>
    <w:rsid w:val="00D8358E"/>
    <w:rsid w:val="00D84A9B"/>
    <w:rsid w:val="00D84AB8"/>
    <w:rsid w:val="00D8793B"/>
    <w:rsid w:val="00D92820"/>
    <w:rsid w:val="00D92A76"/>
    <w:rsid w:val="00D9326B"/>
    <w:rsid w:val="00D96A34"/>
    <w:rsid w:val="00D96EDF"/>
    <w:rsid w:val="00D9799F"/>
    <w:rsid w:val="00DA0639"/>
    <w:rsid w:val="00DA2B89"/>
    <w:rsid w:val="00DA4261"/>
    <w:rsid w:val="00DA58B0"/>
    <w:rsid w:val="00DA58E7"/>
    <w:rsid w:val="00DA5AAA"/>
    <w:rsid w:val="00DB05AC"/>
    <w:rsid w:val="00DB17A8"/>
    <w:rsid w:val="00DB3C2A"/>
    <w:rsid w:val="00DB44C5"/>
    <w:rsid w:val="00DB4A19"/>
    <w:rsid w:val="00DB55AA"/>
    <w:rsid w:val="00DC057D"/>
    <w:rsid w:val="00DC114B"/>
    <w:rsid w:val="00DC2089"/>
    <w:rsid w:val="00DC337B"/>
    <w:rsid w:val="00DC396B"/>
    <w:rsid w:val="00DC43C5"/>
    <w:rsid w:val="00DC6D5E"/>
    <w:rsid w:val="00DE12A1"/>
    <w:rsid w:val="00DE525C"/>
    <w:rsid w:val="00DE62AF"/>
    <w:rsid w:val="00DE7077"/>
    <w:rsid w:val="00DF17C5"/>
    <w:rsid w:val="00DF3345"/>
    <w:rsid w:val="00DF44CD"/>
    <w:rsid w:val="00DF6796"/>
    <w:rsid w:val="00DF6AFD"/>
    <w:rsid w:val="00DF6F0A"/>
    <w:rsid w:val="00E004FB"/>
    <w:rsid w:val="00E00A20"/>
    <w:rsid w:val="00E022F8"/>
    <w:rsid w:val="00E06D0E"/>
    <w:rsid w:val="00E06D43"/>
    <w:rsid w:val="00E13508"/>
    <w:rsid w:val="00E166F4"/>
    <w:rsid w:val="00E256DA"/>
    <w:rsid w:val="00E27A73"/>
    <w:rsid w:val="00E35775"/>
    <w:rsid w:val="00E37D1F"/>
    <w:rsid w:val="00E4098D"/>
    <w:rsid w:val="00E40CD4"/>
    <w:rsid w:val="00E4142F"/>
    <w:rsid w:val="00E50A35"/>
    <w:rsid w:val="00E5138A"/>
    <w:rsid w:val="00E51AA6"/>
    <w:rsid w:val="00E55665"/>
    <w:rsid w:val="00E6244B"/>
    <w:rsid w:val="00E701B2"/>
    <w:rsid w:val="00E70301"/>
    <w:rsid w:val="00E70990"/>
    <w:rsid w:val="00E71CE1"/>
    <w:rsid w:val="00E755BB"/>
    <w:rsid w:val="00E767D6"/>
    <w:rsid w:val="00E81CFF"/>
    <w:rsid w:val="00E90C0D"/>
    <w:rsid w:val="00E976EA"/>
    <w:rsid w:val="00EA0FF6"/>
    <w:rsid w:val="00EA1280"/>
    <w:rsid w:val="00EA1A64"/>
    <w:rsid w:val="00EA29E5"/>
    <w:rsid w:val="00EB06FE"/>
    <w:rsid w:val="00EB1A3E"/>
    <w:rsid w:val="00EC14B2"/>
    <w:rsid w:val="00EC152E"/>
    <w:rsid w:val="00EC277D"/>
    <w:rsid w:val="00EC2A1F"/>
    <w:rsid w:val="00EC585C"/>
    <w:rsid w:val="00ED32C8"/>
    <w:rsid w:val="00ED39A2"/>
    <w:rsid w:val="00ED5B16"/>
    <w:rsid w:val="00ED645B"/>
    <w:rsid w:val="00EE0B53"/>
    <w:rsid w:val="00EE28F3"/>
    <w:rsid w:val="00EE392B"/>
    <w:rsid w:val="00EF0AB4"/>
    <w:rsid w:val="00EF274B"/>
    <w:rsid w:val="00EF313E"/>
    <w:rsid w:val="00EF32DB"/>
    <w:rsid w:val="00F05388"/>
    <w:rsid w:val="00F05801"/>
    <w:rsid w:val="00F078E6"/>
    <w:rsid w:val="00F11F3D"/>
    <w:rsid w:val="00F1282E"/>
    <w:rsid w:val="00F135EB"/>
    <w:rsid w:val="00F13C07"/>
    <w:rsid w:val="00F15985"/>
    <w:rsid w:val="00F170B5"/>
    <w:rsid w:val="00F24C8F"/>
    <w:rsid w:val="00F2573F"/>
    <w:rsid w:val="00F304A9"/>
    <w:rsid w:val="00F343B3"/>
    <w:rsid w:val="00F4058C"/>
    <w:rsid w:val="00F44C5D"/>
    <w:rsid w:val="00F47144"/>
    <w:rsid w:val="00F54282"/>
    <w:rsid w:val="00F559FC"/>
    <w:rsid w:val="00F55E6C"/>
    <w:rsid w:val="00F57387"/>
    <w:rsid w:val="00F602F9"/>
    <w:rsid w:val="00F616CC"/>
    <w:rsid w:val="00F641E9"/>
    <w:rsid w:val="00F66172"/>
    <w:rsid w:val="00F66D4A"/>
    <w:rsid w:val="00F679F1"/>
    <w:rsid w:val="00F718D1"/>
    <w:rsid w:val="00F719D8"/>
    <w:rsid w:val="00F73D21"/>
    <w:rsid w:val="00F80831"/>
    <w:rsid w:val="00F80B29"/>
    <w:rsid w:val="00F81EC2"/>
    <w:rsid w:val="00F82C83"/>
    <w:rsid w:val="00F842D1"/>
    <w:rsid w:val="00F845B1"/>
    <w:rsid w:val="00F94AF3"/>
    <w:rsid w:val="00FA3904"/>
    <w:rsid w:val="00FA4807"/>
    <w:rsid w:val="00FA5275"/>
    <w:rsid w:val="00FA5622"/>
    <w:rsid w:val="00FA5752"/>
    <w:rsid w:val="00FA7B2B"/>
    <w:rsid w:val="00FB1D72"/>
    <w:rsid w:val="00FB6D11"/>
    <w:rsid w:val="00FC28E3"/>
    <w:rsid w:val="00FC29AB"/>
    <w:rsid w:val="00FC4A30"/>
    <w:rsid w:val="00FD16AE"/>
    <w:rsid w:val="00FD46D7"/>
    <w:rsid w:val="00FD69B3"/>
    <w:rsid w:val="00FE20AC"/>
    <w:rsid w:val="00FE392C"/>
    <w:rsid w:val="00FE5D6A"/>
    <w:rsid w:val="00FF1035"/>
    <w:rsid w:val="00FF181B"/>
    <w:rsid w:val="00FF4AC4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8A5A9"/>
  <w15:docId w15:val="{34165CE5-DB62-482F-B22E-DC80147E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-567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right="-568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line="360" w:lineRule="auto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spacing w:line="360" w:lineRule="auto"/>
    </w:pPr>
    <w:rPr>
      <w:b/>
    </w:rPr>
  </w:style>
  <w:style w:type="paragraph" w:styleId="Textkrper2">
    <w:name w:val="Body Text 2"/>
    <w:basedOn w:val="Standard"/>
    <w:pPr>
      <w:spacing w:line="360" w:lineRule="auto"/>
    </w:pPr>
  </w:style>
  <w:style w:type="paragraph" w:styleId="Textkrper3">
    <w:name w:val="Body Text 3"/>
    <w:basedOn w:val="Standard"/>
    <w:pPr>
      <w:spacing w:line="312" w:lineRule="auto"/>
      <w:ind w:right="-1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after="102" w:line="153" w:lineRule="atLeast"/>
    </w:pPr>
    <w:rPr>
      <w:rFonts w:cs="Arial"/>
      <w:color w:val="000000"/>
      <w:sz w:val="12"/>
      <w:szCs w:val="12"/>
    </w:rPr>
  </w:style>
  <w:style w:type="character" w:styleId="Hyperlink">
    <w:name w:val="Hyperlink"/>
    <w:rsid w:val="00117E27"/>
    <w:rPr>
      <w:color w:val="0000FF"/>
      <w:u w:val="single"/>
    </w:rPr>
  </w:style>
  <w:style w:type="character" w:customStyle="1" w:styleId="E-MailFormatvorlage26">
    <w:name w:val="E-MailFormatvorlage26"/>
    <w:semiHidden/>
    <w:rsid w:val="002A4DDA"/>
    <w:rPr>
      <w:rFonts w:ascii="Arial" w:hAnsi="Arial" w:cs="Arial"/>
      <w:color w:val="auto"/>
      <w:sz w:val="20"/>
      <w:szCs w:val="20"/>
    </w:rPr>
  </w:style>
  <w:style w:type="paragraph" w:styleId="Dokumentstruktur">
    <w:name w:val="Document Map"/>
    <w:basedOn w:val="Standard"/>
    <w:semiHidden/>
    <w:rsid w:val="00A3235A"/>
    <w:pPr>
      <w:shd w:val="clear" w:color="auto" w:fill="000080"/>
    </w:pPr>
    <w:rPr>
      <w:rFonts w:ascii="Tahoma" w:hAnsi="Tahoma" w:cs="Tahoma"/>
      <w:sz w:val="20"/>
    </w:rPr>
  </w:style>
  <w:style w:type="paragraph" w:customStyle="1" w:styleId="Pa6">
    <w:name w:val="Pa6"/>
    <w:basedOn w:val="Standard"/>
    <w:next w:val="Standard"/>
    <w:uiPriority w:val="99"/>
    <w:rsid w:val="00412410"/>
    <w:pPr>
      <w:autoSpaceDE w:val="0"/>
      <w:autoSpaceDN w:val="0"/>
      <w:adjustRightInd w:val="0"/>
      <w:spacing w:line="181" w:lineRule="atLeast"/>
    </w:pPr>
    <w:rPr>
      <w:rFonts w:ascii="Myriad Pro" w:hAnsi="Myriad Pro"/>
      <w:szCs w:val="24"/>
    </w:rPr>
  </w:style>
  <w:style w:type="paragraph" w:customStyle="1" w:styleId="Pa15">
    <w:name w:val="Pa15"/>
    <w:basedOn w:val="Standard"/>
    <w:next w:val="Standard"/>
    <w:uiPriority w:val="99"/>
    <w:rsid w:val="003C6F76"/>
    <w:pPr>
      <w:autoSpaceDE w:val="0"/>
      <w:autoSpaceDN w:val="0"/>
      <w:adjustRightInd w:val="0"/>
      <w:spacing w:line="181" w:lineRule="atLeast"/>
    </w:pPr>
    <w:rPr>
      <w:rFonts w:ascii="Myriad Pro" w:hAnsi="Myriad Pro"/>
      <w:szCs w:val="24"/>
    </w:rPr>
  </w:style>
  <w:style w:type="character" w:customStyle="1" w:styleId="A12">
    <w:name w:val="A12"/>
    <w:uiPriority w:val="99"/>
    <w:rsid w:val="003C6F76"/>
    <w:rPr>
      <w:rFonts w:cs="Myriad Pro"/>
      <w:color w:val="000000"/>
    </w:rPr>
  </w:style>
  <w:style w:type="character" w:styleId="BesuchterLink">
    <w:name w:val="FollowedHyperlink"/>
    <w:basedOn w:val="Absatz-Standardschriftart"/>
    <w:rsid w:val="007E5E5A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5E060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E0600"/>
    <w:rPr>
      <w:rFonts w:ascii="Calibri" w:eastAsiaTheme="minorHAnsi" w:hAnsi="Calibri" w:cs="Consolas"/>
      <w:sz w:val="22"/>
      <w:szCs w:val="21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AF709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F709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F709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F70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F709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C164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023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69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chaltbau.com/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77B5CF-E3AA-461E-82F2-10E30DDC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Pressetext</vt:lpstr>
    </vt:vector>
  </TitlesOfParts>
  <Company>Schaltbau GmbH</Company>
  <LinksUpToDate>false</LinksUpToDate>
  <CharactersWithSpaces>4407</CharactersWithSpaces>
  <SharedDoc>false</SharedDoc>
  <HLinks>
    <vt:vector size="6" baseType="variant"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http://www.schaltbau-gmbh.de/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</dc:title>
  <dc:creator>Jörg Lantzsch;Birgit Puchta</dc:creator>
  <cp:lastModifiedBy>j.lantzsch</cp:lastModifiedBy>
  <cp:revision>2</cp:revision>
  <cp:lastPrinted>2021-02-18T11:19:00Z</cp:lastPrinted>
  <dcterms:created xsi:type="dcterms:W3CDTF">2021-03-09T09:25:00Z</dcterms:created>
  <dcterms:modified xsi:type="dcterms:W3CDTF">2021-03-09T09:25:00Z</dcterms:modified>
</cp:coreProperties>
</file>